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ascii="仿宋" w:hAnsi="仿宋" w:eastAsia="仿宋"/>
          <w:b/>
          <w:sz w:val="72"/>
          <w:szCs w:val="72"/>
        </w:rPr>
      </w:pPr>
      <w:bookmarkStart w:id="0" w:name="_Hlk38472698"/>
      <w:r>
        <w:rPr>
          <w:rFonts w:hint="eastAsia" w:ascii="仿宋" w:hAnsi="仿宋" w:eastAsia="仿宋"/>
          <w:b/>
          <w:sz w:val="72"/>
          <w:szCs w:val="72"/>
          <w:lang w:val="en-US" w:eastAsia="zh-CN"/>
        </w:rPr>
        <w:t>广州应用科技学院</w:t>
      </w:r>
    </w:p>
    <w:p>
      <w:pPr>
        <w:spacing w:line="1000" w:lineRule="exact"/>
        <w:jc w:val="center"/>
        <w:rPr>
          <w:rFonts w:hint="eastAsia" w:ascii="仿宋" w:hAnsi="仿宋" w:eastAsia="仿宋"/>
          <w:b/>
          <w:color w:val="auto"/>
          <w:sz w:val="44"/>
          <w:szCs w:val="44"/>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肇庆校区行政楼办公设备采购及安装</w:t>
      </w:r>
      <w:r>
        <w:rPr>
          <w:rFonts w:hint="eastAsia" w:ascii="仿宋" w:hAnsi="仿宋" w:eastAsia="仿宋"/>
          <w:b/>
          <w:color w:val="auto"/>
          <w:sz w:val="44"/>
          <w:szCs w:val="44"/>
        </w:rPr>
        <w:t>项目</w:t>
      </w:r>
    </w:p>
    <w:bookmarkEnd w:id="0"/>
    <w:p>
      <w:pPr>
        <w:spacing w:line="1000" w:lineRule="exact"/>
        <w:jc w:val="center"/>
        <w:rPr>
          <w:rFonts w:ascii="仿宋" w:hAnsi="仿宋" w:eastAsia="仿宋"/>
          <w:b/>
          <w:color w:val="auto"/>
          <w:sz w:val="72"/>
          <w:szCs w:val="72"/>
        </w:rPr>
      </w:pPr>
      <w:r>
        <w:rPr>
          <w:rFonts w:hint="eastAsia" w:ascii="仿宋" w:hAnsi="仿宋" w:eastAsia="仿宋"/>
          <w:b/>
          <w:color w:val="auto"/>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keepNext w:val="0"/>
        <w:keepLines w:val="0"/>
        <w:pageBreakBefore w:val="0"/>
        <w:widowControl/>
        <w:kinsoku/>
        <w:wordWrap/>
        <w:overflowPunct/>
        <w:topLinePunct w:val="0"/>
        <w:autoSpaceDE/>
        <w:autoSpaceDN/>
        <w:bidi w:val="0"/>
        <w:adjustRightInd/>
        <w:snapToGrid/>
        <w:spacing w:line="400" w:lineRule="exact"/>
        <w:ind w:firstLine="2689" w:firstLineChars="744"/>
        <w:textAlignment w:val="auto"/>
        <w:rPr>
          <w:rFonts w:hint="default" w:ascii="仿宋" w:hAnsi="仿宋" w:eastAsia="仿宋"/>
          <w:b/>
          <w:color w:val="auto"/>
          <w:sz w:val="36"/>
          <w:szCs w:val="36"/>
          <w:lang w:val="en-US" w:eastAsia="zh-CN"/>
        </w:rPr>
      </w:pPr>
      <w:r>
        <w:rPr>
          <w:rFonts w:hint="eastAsia" w:ascii="仿宋" w:hAnsi="仿宋" w:eastAsia="仿宋"/>
          <w:b/>
          <w:sz w:val="36"/>
          <w:szCs w:val="36"/>
        </w:rPr>
        <w:t>项目编号</w:t>
      </w:r>
      <w:r>
        <w:rPr>
          <w:rFonts w:hint="eastAsia" w:ascii="仿宋" w:hAnsi="仿宋" w:eastAsia="仿宋"/>
          <w:b/>
          <w:color w:val="auto"/>
          <w:sz w:val="36"/>
          <w:szCs w:val="36"/>
        </w:rPr>
        <w:t>：</w:t>
      </w:r>
      <w:r>
        <w:rPr>
          <w:rFonts w:hint="eastAsia" w:ascii="仿宋" w:hAnsi="仿宋" w:eastAsia="仿宋"/>
          <w:b/>
          <w:color w:val="auto"/>
          <w:sz w:val="36"/>
          <w:szCs w:val="36"/>
          <w:lang w:val="en-US" w:eastAsia="zh-CN"/>
        </w:rPr>
        <w:t>A-XJ2021-34</w:t>
      </w:r>
    </w:p>
    <w:p>
      <w:pPr>
        <w:keepNext w:val="0"/>
        <w:keepLines w:val="0"/>
        <w:pageBreakBefore w:val="0"/>
        <w:widowControl/>
        <w:kinsoku/>
        <w:wordWrap/>
        <w:overflowPunct/>
        <w:topLinePunct w:val="0"/>
        <w:autoSpaceDE/>
        <w:autoSpaceDN/>
        <w:bidi w:val="0"/>
        <w:adjustRightInd/>
        <w:snapToGrid/>
        <w:spacing w:line="400" w:lineRule="exact"/>
        <w:ind w:left="4678" w:leftChars="1141" w:hanging="2168" w:hangingChars="600"/>
        <w:textAlignment w:val="auto"/>
        <w:rPr>
          <w:rFonts w:hint="default" w:ascii="仿宋" w:hAnsi="仿宋" w:eastAsia="仿宋"/>
          <w:b/>
          <w:color w:val="auto"/>
          <w:sz w:val="36"/>
          <w:szCs w:val="36"/>
          <w:lang w:val="en-US"/>
        </w:rPr>
        <w:sectPr>
          <w:headerReference r:id="rId3" w:type="default"/>
          <w:footerReference r:id="rId4" w:type="default"/>
          <w:pgSz w:w="11906" w:h="16838"/>
          <w:pgMar w:top="1440" w:right="1304" w:bottom="1440" w:left="1020" w:header="851" w:footer="227" w:gutter="0"/>
          <w:cols w:space="425" w:num="1"/>
          <w:titlePg/>
          <w:docGrid w:type="lines" w:linePitch="312" w:charSpace="0"/>
        </w:sectPr>
      </w:pPr>
      <w:bookmarkStart w:id="1" w:name="_Toc169332792"/>
      <w:bookmarkStart w:id="2" w:name="_Toc160880118"/>
      <w:bookmarkStart w:id="3" w:name="_Toc160880485"/>
      <w:r>
        <w:rPr>
          <w:rFonts w:hint="eastAsia" w:ascii="仿宋" w:hAnsi="仿宋" w:eastAsia="仿宋"/>
          <w:b/>
          <w:color w:val="auto"/>
          <w:sz w:val="36"/>
          <w:szCs w:val="36"/>
        </w:rPr>
        <w:t>项目名称</w:t>
      </w:r>
      <w:bookmarkEnd w:id="1"/>
      <w:bookmarkEnd w:id="2"/>
      <w:bookmarkEnd w:id="3"/>
      <w:r>
        <w:rPr>
          <w:rFonts w:hint="eastAsia" w:ascii="仿宋" w:hAnsi="仿宋" w:eastAsia="仿宋"/>
          <w:b/>
          <w:color w:val="auto"/>
          <w:sz w:val="36"/>
          <w:szCs w:val="36"/>
        </w:rPr>
        <w:t>：</w:t>
      </w:r>
      <w:bookmarkStart w:id="4" w:name="_Toc259692600"/>
      <w:bookmarkStart w:id="5" w:name="_Toc259692693"/>
      <w:bookmarkStart w:id="6" w:name="_Toc225669277"/>
      <w:bookmarkStart w:id="7" w:name="_Toc267059519"/>
      <w:bookmarkStart w:id="8" w:name="_Toc223146565"/>
      <w:bookmarkStart w:id="9" w:name="_Toc207014580"/>
      <w:bookmarkStart w:id="10" w:name="_Toc267059161"/>
      <w:bookmarkStart w:id="11" w:name="_Toc169332904"/>
      <w:bookmarkStart w:id="12" w:name="_Toc267060022"/>
      <w:bookmarkStart w:id="13" w:name="_Toc212456146"/>
      <w:bookmarkStart w:id="14" w:name="_Toc266868924"/>
      <w:bookmarkStart w:id="15" w:name="_Toc254790852"/>
      <w:bookmarkStart w:id="16" w:name="_Toc249325665"/>
      <w:bookmarkStart w:id="17" w:name="_Toc251586187"/>
      <w:bookmarkStart w:id="18" w:name="_Toc259520819"/>
      <w:bookmarkStart w:id="19" w:name="_Toc266870386"/>
      <w:bookmarkStart w:id="20" w:name="_Toc227058483"/>
      <w:bookmarkStart w:id="21" w:name="_Toc266870861"/>
      <w:bookmarkStart w:id="22" w:name="_Toc236021402"/>
      <w:bookmarkStart w:id="23" w:name="_Toc253066567"/>
      <w:bookmarkStart w:id="24" w:name="_Toc212530253"/>
      <w:bookmarkStart w:id="25" w:name="_Toc266868624"/>
      <w:bookmarkStart w:id="26" w:name="_Toc267059899"/>
      <w:bookmarkStart w:id="27" w:name="_Toc235437942"/>
      <w:bookmarkStart w:id="28" w:name="_Toc258401210"/>
      <w:bookmarkStart w:id="29" w:name="_Toc219800200"/>
      <w:bookmarkStart w:id="30" w:name="_Toc235438227"/>
      <w:bookmarkStart w:id="31" w:name="_Toc267060407"/>
      <w:bookmarkStart w:id="32" w:name="_Toc255974963"/>
      <w:bookmarkStart w:id="33" w:name="_Toc211937196"/>
      <w:bookmarkStart w:id="34" w:name="_Toc273178686"/>
      <w:bookmarkStart w:id="35" w:name="_Toc267059786"/>
      <w:bookmarkStart w:id="36" w:name="_Toc177985424"/>
      <w:bookmarkStart w:id="37" w:name="_Toc267060162"/>
      <w:bookmarkStart w:id="38" w:name="_Toc216241307"/>
      <w:bookmarkStart w:id="39" w:name="_Toc170798743"/>
      <w:bookmarkStart w:id="40" w:name="_Toc212526081"/>
      <w:bookmarkStart w:id="41" w:name="_Toc169332794"/>
      <w:bookmarkStart w:id="42" w:name="_Toc212454753"/>
      <w:bookmarkStart w:id="43" w:name="_Toc267059633"/>
      <w:bookmarkStart w:id="44" w:name="_Toc267059010"/>
      <w:bookmarkStart w:id="45" w:name="_Toc235438297"/>
      <w:bookmarkStart w:id="46" w:name="_Toc217891359"/>
      <w:bookmarkStart w:id="47" w:name="_Toc160880487"/>
      <w:bookmarkStart w:id="48" w:name="_Toc251613780"/>
      <w:r>
        <w:rPr>
          <w:rFonts w:hint="eastAsia" w:ascii="仿宋" w:hAnsi="仿宋" w:eastAsia="仿宋"/>
          <w:b/>
          <w:color w:val="auto"/>
          <w:sz w:val="36"/>
          <w:szCs w:val="36"/>
          <w:lang w:val="en-US" w:eastAsia="zh-CN"/>
        </w:rPr>
        <w:t>肇庆校区行政楼办公设备采购及安装项目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spacing w:after="0" w:line="500" w:lineRule="exact"/>
        <w:ind w:firstLine="560" w:firstLineChars="200"/>
        <w:rPr>
          <w:rFonts w:ascii="仿宋" w:hAnsi="仿宋" w:eastAsia="仿宋"/>
          <w:color w:val="000000"/>
          <w:sz w:val="28"/>
          <w:szCs w:val="28"/>
        </w:rPr>
      </w:pPr>
      <w:bookmarkStart w:id="49" w:name="_Hlk10840310"/>
      <w:r>
        <w:rPr>
          <w:rFonts w:hint="eastAsia" w:ascii="仿宋" w:hAnsi="仿宋" w:eastAsia="仿宋"/>
          <w:color w:val="auto"/>
          <w:sz w:val="28"/>
          <w:szCs w:val="28"/>
        </w:rPr>
        <w:t>广州应用科技学院是经教育部批准设立的全日制普通本科高校。创办于2000年。2000年属广州大学的二级学院。2004年经教育部批准设立为独立学院——广州大学松田学院。2020年 12月经教育部批准转设并更名为广州应用科技学院。根据需要，对</w:t>
      </w:r>
      <w:r>
        <w:rPr>
          <w:rFonts w:hint="eastAsia" w:ascii="仿宋" w:hAnsi="仿宋" w:eastAsia="仿宋"/>
          <w:color w:val="auto"/>
          <w:sz w:val="28"/>
          <w:szCs w:val="28"/>
          <w:lang w:val="en-US" w:eastAsia="zh-CN"/>
        </w:rPr>
        <w:t>肇庆校区办公设备采购项目</w:t>
      </w:r>
      <w:r>
        <w:rPr>
          <w:rFonts w:hint="eastAsia" w:ascii="仿宋" w:hAnsi="仿宋" w:eastAsia="仿宋"/>
          <w:color w:val="auto"/>
          <w:sz w:val="28"/>
          <w:szCs w:val="28"/>
        </w:rPr>
        <w:t>进行询价，欢迎国内合格参与人参与。</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000000"/>
          <w:sz w:val="28"/>
          <w:szCs w:val="28"/>
        </w:rPr>
        <w:t>一、项目</w:t>
      </w:r>
      <w:r>
        <w:rPr>
          <w:rFonts w:hint="eastAsia" w:ascii="仿宋" w:hAnsi="仿宋" w:eastAsia="仿宋"/>
          <w:color w:val="auto"/>
          <w:sz w:val="28"/>
          <w:szCs w:val="28"/>
        </w:rPr>
        <w:t>说明</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项目编号：</w:t>
      </w:r>
      <w:r>
        <w:rPr>
          <w:rFonts w:hint="eastAsia" w:ascii="仿宋" w:hAnsi="仿宋" w:eastAsia="仿宋"/>
          <w:color w:val="auto"/>
          <w:sz w:val="28"/>
          <w:szCs w:val="28"/>
          <w:lang w:val="en-US" w:eastAsia="zh-CN"/>
        </w:rPr>
        <w:t>A-XJ2021-34</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肇庆校区行政楼办公设备采购及安装项目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0"/>
          <w:numId w:val="0"/>
        </w:numPr>
        <w:spacing w:after="0" w:line="500" w:lineRule="exact"/>
        <w:ind w:left="220" w:leftChars="0"/>
        <w:rPr>
          <w:rFonts w:ascii="仿宋" w:hAnsi="仿宋" w:eastAsia="仿宋"/>
          <w:color w:val="auto"/>
          <w:sz w:val="28"/>
          <w:szCs w:val="28"/>
        </w:rPr>
      </w:pPr>
      <w:r>
        <w:rPr>
          <w:rFonts w:hint="eastAsia" w:ascii="仿宋" w:hAnsi="仿宋" w:eastAsia="仿宋"/>
          <w:color w:val="auto"/>
          <w:sz w:val="28"/>
          <w:szCs w:val="28"/>
          <w:lang w:val="en-US" w:eastAsia="zh-CN"/>
        </w:rPr>
        <w:t xml:space="preserve">4. </w:t>
      </w:r>
      <w:r>
        <w:rPr>
          <w:rFonts w:hint="eastAsia" w:ascii="仿宋" w:hAnsi="仿宋" w:eastAsia="仿宋"/>
          <w:color w:val="auto"/>
          <w:sz w:val="28"/>
          <w:szCs w:val="28"/>
        </w:rPr>
        <w:t>参与人资格标准：</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（1）参与人应具有独立法人资格。</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（2）参与人应具有提供办公设备及售后维护等相关服务的资格及能力，并具备相应的维护保养能力。</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（3）参与人应遵守中国的有关法律、法规和规章的规定。</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（4）参与人具有1年以上（包括1年）2个以上同类项目销售和良好的售后服务应用成功案例,近三年未发生重大安全或质量事故。</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（5）参与人须有良好的商业信誉和健全的财务制度。</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（6）参与人有依法缴纳税金和社会保障资金的良好记录。</w:t>
      </w:r>
    </w:p>
    <w:p>
      <w:pPr>
        <w:widowControl w:val="0"/>
        <w:numPr>
          <w:ilvl w:val="0"/>
          <w:numId w:val="0"/>
        </w:numPr>
        <w:spacing w:after="0" w:line="500" w:lineRule="exact"/>
        <w:ind w:left="220" w:leftChars="0"/>
        <w:rPr>
          <w:rFonts w:hint="default" w:ascii="仿宋" w:hAnsi="仿宋" w:eastAsia="仿宋"/>
          <w:color w:val="0000FF"/>
          <w:sz w:val="28"/>
          <w:szCs w:val="28"/>
          <w:lang w:val="en-US" w:eastAsia="zh-CN"/>
        </w:rPr>
      </w:pPr>
      <w:r>
        <w:rPr>
          <w:rFonts w:hint="eastAsia" w:ascii="仿宋" w:hAnsi="仿宋" w:eastAsia="仿宋"/>
          <w:color w:val="auto"/>
          <w:sz w:val="28"/>
          <w:szCs w:val="28"/>
          <w:lang w:val="en-US" w:eastAsia="zh-CN"/>
        </w:rPr>
        <w:t xml:space="preserve">5. </w:t>
      </w:r>
      <w:r>
        <w:rPr>
          <w:rFonts w:hint="eastAsia" w:ascii="仿宋" w:hAnsi="仿宋" w:eastAsia="仿宋"/>
          <w:color w:val="0000FF"/>
          <w:sz w:val="28"/>
          <w:szCs w:val="28"/>
          <w:lang w:val="en-US" w:eastAsia="zh-CN"/>
        </w:rPr>
        <w:t>响应文件截止时间：</w:t>
      </w:r>
      <w:r>
        <w:rPr>
          <w:rFonts w:hint="eastAsia" w:ascii="仿宋" w:hAnsi="仿宋" w:eastAsia="仿宋"/>
          <w:color w:val="0000FF"/>
          <w:sz w:val="28"/>
          <w:szCs w:val="28"/>
          <w:u w:val="single"/>
          <w:lang w:val="en-US" w:eastAsia="zh-CN"/>
        </w:rPr>
        <w:t>2021年7月21日上午11:00前密封报价，现场递交</w:t>
      </w:r>
      <w:r>
        <w:rPr>
          <w:rFonts w:hint="eastAsia" w:ascii="仿宋" w:hAnsi="仿宋" w:eastAsia="仿宋"/>
          <w:color w:val="0000FF"/>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0000FF"/>
          <w:sz w:val="28"/>
          <w:szCs w:val="28"/>
          <w:lang w:val="en-US" w:eastAsia="zh-CN"/>
        </w:rPr>
        <w:t>响应文件</w:t>
      </w:r>
      <w:r>
        <w:rPr>
          <w:rFonts w:hint="eastAsia" w:ascii="仿宋" w:hAnsi="仿宋" w:eastAsia="仿宋"/>
          <w:color w:val="auto"/>
          <w:sz w:val="28"/>
          <w:szCs w:val="28"/>
          <w:lang w:val="en-US" w:eastAsia="zh-CN"/>
        </w:rPr>
        <w:t>递交地点：</w:t>
      </w:r>
      <w:r>
        <w:rPr>
          <w:rFonts w:hint="eastAsia" w:ascii="仿宋" w:hAnsi="仿宋" w:eastAsia="仿宋"/>
          <w:color w:val="auto"/>
          <w:sz w:val="28"/>
          <w:szCs w:val="28"/>
          <w:u w:val="single"/>
          <w:lang w:val="en-US" w:eastAsia="zh-CN"/>
        </w:rPr>
        <w:t>广州市增城区朱村街朱村大道东432号广州应用科技学院增城校区资产管理与采购处办公室</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联系人：</w:t>
      </w:r>
      <w:r>
        <w:rPr>
          <w:rFonts w:hint="eastAsia" w:ascii="仿宋" w:hAnsi="仿宋" w:eastAsia="仿宋"/>
          <w:color w:val="auto"/>
          <w:sz w:val="28"/>
          <w:szCs w:val="28"/>
          <w:u w:val="single"/>
          <w:lang w:val="en-US" w:eastAsia="zh-CN"/>
        </w:rPr>
        <w:t>陈惠琳</w:t>
      </w:r>
      <w:r>
        <w:rPr>
          <w:rFonts w:hint="eastAsia" w:ascii="仿宋" w:hAnsi="仿宋" w:eastAsia="仿宋"/>
          <w:color w:val="auto"/>
          <w:sz w:val="28"/>
          <w:szCs w:val="28"/>
          <w:lang w:val="en-US" w:eastAsia="zh-CN"/>
        </w:rPr>
        <w:t>；联系电话：</w:t>
      </w:r>
      <w:r>
        <w:rPr>
          <w:rFonts w:hint="eastAsia" w:ascii="仿宋" w:hAnsi="仿宋" w:eastAsia="仿宋"/>
          <w:color w:val="auto"/>
          <w:sz w:val="28"/>
          <w:szCs w:val="28"/>
          <w:u w:val="single"/>
          <w:lang w:val="en-US" w:eastAsia="zh-CN"/>
        </w:rPr>
        <w:t>17818588710</w:t>
      </w:r>
      <w:r>
        <w:rPr>
          <w:rFonts w:hint="eastAsia" w:ascii="仿宋" w:hAnsi="仿宋" w:eastAsia="仿宋"/>
          <w:color w:val="auto"/>
          <w:sz w:val="28"/>
          <w:szCs w:val="28"/>
          <w:lang w:val="en-US" w:eastAsia="zh-CN"/>
        </w:rPr>
        <w:t>。</w:t>
      </w:r>
    </w:p>
    <w:p>
      <w:pPr>
        <w:widowControl w:val="0"/>
        <w:numPr>
          <w:ilvl w:val="0"/>
          <w:numId w:val="0"/>
        </w:numPr>
        <w:spacing w:after="0" w:line="500" w:lineRule="exact"/>
        <w:ind w:left="220" w:leftChars="0"/>
        <w:rPr>
          <w:rFonts w:hint="eastAsia" w:ascii="仿宋" w:hAnsi="仿宋" w:eastAsia="仿宋"/>
          <w:color w:val="auto"/>
          <w:sz w:val="28"/>
          <w:szCs w:val="28"/>
          <w:u w:val="single"/>
          <w:lang w:val="en-US" w:eastAsia="zh-CN"/>
        </w:rPr>
      </w:pPr>
      <w:r>
        <w:rPr>
          <w:rFonts w:hint="eastAsia" w:ascii="仿宋" w:hAnsi="仿宋" w:eastAsia="仿宋"/>
          <w:color w:val="auto"/>
          <w:sz w:val="28"/>
          <w:szCs w:val="28"/>
          <w:lang w:val="en-US" w:eastAsia="zh-CN"/>
        </w:rPr>
        <w:t>进校报备：发送到微信号</w:t>
      </w:r>
      <w:r>
        <w:rPr>
          <w:rFonts w:hint="eastAsia" w:ascii="仿宋" w:hAnsi="仿宋" w:eastAsia="仿宋"/>
          <w:color w:val="auto"/>
          <w:sz w:val="28"/>
          <w:szCs w:val="28"/>
          <w:u w:val="single"/>
          <w:lang w:val="en-US" w:eastAsia="zh-CN"/>
        </w:rPr>
        <w:t>17818588710</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申请入校报备</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入校事由：</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入校时间：</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车辆信息：</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人员名单：</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报备部门：资产管理与采购处</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申请人：</w:t>
      </w:r>
      <w:r>
        <w:rPr>
          <w:rFonts w:hint="eastAsia" w:ascii="仿宋" w:hAnsi="仿宋" w:eastAsia="仿宋"/>
          <w:color w:val="auto"/>
          <w:sz w:val="28"/>
          <w:szCs w:val="28"/>
          <w:lang w:val="en-US" w:eastAsia="zh-CN"/>
        </w:rPr>
        <w:t>陈惠琳</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default" w:ascii="仿宋" w:hAnsi="仿宋" w:eastAsia="仿宋"/>
          <w:color w:val="auto"/>
          <w:sz w:val="28"/>
          <w:szCs w:val="28"/>
          <w:lang w:val="en-US" w:eastAsia="zh-CN"/>
        </w:rPr>
        <w:t>联系电话：</w:t>
      </w:r>
      <w:r>
        <w:rPr>
          <w:rFonts w:hint="eastAsia" w:ascii="仿宋" w:hAnsi="仿宋" w:eastAsia="仿宋"/>
          <w:color w:val="auto"/>
          <w:sz w:val="28"/>
          <w:szCs w:val="28"/>
          <w:lang w:val="en-US" w:eastAsia="zh-CN"/>
        </w:rPr>
        <w:t>17818588710</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所有货物均以</w:t>
      </w:r>
      <w:r>
        <w:rPr>
          <w:rFonts w:hint="eastAsia" w:ascii="仿宋" w:hAnsi="仿宋" w:eastAsia="仿宋"/>
          <w:sz w:val="28"/>
          <w:szCs w:val="28"/>
          <w:lang w:val="en-US" w:eastAsia="zh-CN"/>
        </w:rPr>
        <w:t>含税</w:t>
      </w:r>
      <w:r>
        <w:rPr>
          <w:rFonts w:hint="eastAsia" w:ascii="仿宋" w:hAnsi="仿宋" w:eastAsia="仿宋"/>
          <w:sz w:val="28"/>
          <w:szCs w:val="28"/>
        </w:rPr>
        <w:t>人民币报价；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w:t>
      </w:r>
      <w:r>
        <w:rPr>
          <w:rFonts w:ascii="仿宋" w:hAnsi="仿宋" w:eastAsia="仿宋"/>
          <w:sz w:val="28"/>
          <w:szCs w:val="28"/>
        </w:rPr>
        <w:t xml:space="preserve"> </w:t>
      </w:r>
      <w:r>
        <w:rPr>
          <w:rFonts w:hint="eastAsia" w:ascii="仿宋" w:hAnsi="仿宋" w:eastAsia="仿宋"/>
          <w:sz w:val="28"/>
          <w:szCs w:val="28"/>
        </w:rPr>
        <w:t>报价响应文件</w:t>
      </w:r>
      <w:r>
        <w:rPr>
          <w:rFonts w:hint="eastAsia" w:ascii="仿宋" w:hAnsi="仿宋" w:eastAsia="仿宋"/>
          <w:color w:val="FF0000"/>
          <w:sz w:val="28"/>
          <w:szCs w:val="28"/>
          <w:lang w:val="en-US" w:eastAsia="zh-CN"/>
        </w:rPr>
        <w:t>4</w:t>
      </w:r>
      <w:r>
        <w:rPr>
          <w:rFonts w:hint="eastAsia" w:ascii="仿宋" w:hAnsi="仿宋" w:eastAsia="仿宋"/>
          <w:sz w:val="28"/>
          <w:szCs w:val="28"/>
        </w:rPr>
        <w:t>份，报价响应文件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，须由参与人填写并加盖公章（正本</w:t>
      </w:r>
      <w:r>
        <w:rPr>
          <w:rFonts w:hint="eastAsia" w:ascii="仿宋" w:hAnsi="仿宋" w:eastAsia="仿宋"/>
          <w:color w:val="FF0000"/>
          <w:sz w:val="28"/>
          <w:szCs w:val="28"/>
          <w:lang w:val="en-US" w:eastAsia="zh-CN"/>
        </w:rPr>
        <w:t>1</w:t>
      </w:r>
      <w:r>
        <w:rPr>
          <w:rFonts w:hint="eastAsia" w:ascii="仿宋" w:hAnsi="仿宋" w:eastAsia="仿宋"/>
          <w:sz w:val="28"/>
          <w:szCs w:val="28"/>
        </w:rPr>
        <w:t>份副本</w:t>
      </w:r>
      <w:r>
        <w:rPr>
          <w:rFonts w:hint="eastAsia" w:ascii="仿宋" w:hAnsi="仿宋" w:eastAsia="仿宋"/>
          <w:color w:val="FF0000"/>
          <w:sz w:val="28"/>
          <w:szCs w:val="28"/>
          <w:lang w:val="en-US" w:eastAsia="zh-CN"/>
        </w:rPr>
        <w:t>2</w:t>
      </w:r>
      <w:r>
        <w:rPr>
          <w:rFonts w:hint="eastAsia" w:ascii="仿宋" w:hAnsi="仿宋" w:eastAsia="仿宋"/>
          <w:sz w:val="28"/>
          <w:szCs w:val="28"/>
        </w:rPr>
        <w:t>份</w:t>
      </w:r>
      <w:r>
        <w:rPr>
          <w:rFonts w:hint="eastAsia" w:ascii="仿宋" w:hAnsi="仿宋" w:eastAsia="仿宋"/>
          <w:sz w:val="28"/>
          <w:szCs w:val="28"/>
          <w:lang w:eastAsia="zh-CN"/>
        </w:rPr>
        <w:t>，</w:t>
      </w:r>
      <w:r>
        <w:rPr>
          <w:rFonts w:hint="eastAsia" w:ascii="仿宋" w:hAnsi="仿宋" w:eastAsia="仿宋"/>
          <w:sz w:val="28"/>
          <w:szCs w:val="28"/>
          <w:lang w:val="en-US" w:eastAsia="zh-CN"/>
        </w:rPr>
        <w:t>报价分项一览表</w:t>
      </w:r>
      <w:r>
        <w:rPr>
          <w:rFonts w:hint="eastAsia" w:ascii="仿宋" w:hAnsi="仿宋" w:eastAsia="仿宋"/>
          <w:color w:val="FF0000"/>
          <w:sz w:val="28"/>
          <w:szCs w:val="28"/>
          <w:lang w:val="en-US" w:eastAsia="zh-CN"/>
        </w:rPr>
        <w:t>1</w:t>
      </w:r>
      <w:r>
        <w:rPr>
          <w:rFonts w:hint="eastAsia" w:ascii="仿宋" w:hAnsi="仿宋" w:eastAsia="仿宋"/>
          <w:sz w:val="28"/>
          <w:szCs w:val="28"/>
          <w:lang w:val="en-US" w:eastAsia="zh-CN"/>
        </w:rPr>
        <w:t>份</w:t>
      </w:r>
      <w:r>
        <w:rPr>
          <w:rFonts w:hint="eastAsia" w:ascii="仿宋" w:hAnsi="仿宋" w:eastAsia="仿宋"/>
          <w:sz w:val="28"/>
          <w:szCs w:val="28"/>
        </w:rPr>
        <w:t>）；</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w:t>
      </w:r>
      <w:r>
        <w:rPr>
          <w:rFonts w:ascii="仿宋" w:hAnsi="仿宋" w:eastAsia="仿宋"/>
          <w:sz w:val="28"/>
          <w:szCs w:val="28"/>
        </w:rPr>
        <w:t xml:space="preserve"> </w:t>
      </w:r>
      <w:r>
        <w:rPr>
          <w:rFonts w:hint="eastAsia" w:ascii="仿宋" w:hAnsi="仿宋" w:eastAsia="仿宋"/>
          <w:sz w:val="28"/>
          <w:szCs w:val="28"/>
        </w:rPr>
        <w:t>报价响应文件用不退色墨水书写或打印，因字迹潦草或表达不清所引起的后果由参与人自负；</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b/>
          <w:bCs/>
          <w:sz w:val="28"/>
          <w:szCs w:val="28"/>
        </w:rPr>
        <w:t>报价响应文件及所有相关资料需同时进行密封处理，并在密封处加盖公章，未做密封处理及未加盖公章的视为无效报价；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一个参与人只能提交一个报价响应文件。但如果参与人之间存在下列互为关联关系情形之一的，不得同时参加本项目报价：</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(1) 法定代表人为同一人的两个及两个以上法人；</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(2) 母公司、直接或间接持股50％及以上的被投资公司;</w:t>
      </w:r>
    </w:p>
    <w:p>
      <w:pPr>
        <w:widowControl w:val="0"/>
        <w:spacing w:after="0" w:line="500" w:lineRule="exact"/>
        <w:ind w:left="426"/>
        <w:jc w:val="left"/>
        <w:rPr>
          <w:rFonts w:ascii="仿宋" w:hAnsi="仿宋" w:eastAsia="仿宋"/>
          <w:sz w:val="28"/>
          <w:szCs w:val="28"/>
        </w:rPr>
      </w:pPr>
      <w:r>
        <w:rPr>
          <w:rFonts w:hint="eastAsia" w:ascii="仿宋" w:hAnsi="仿宋" w:eastAsia="仿宋"/>
          <w:sz w:val="28"/>
          <w:szCs w:val="28"/>
        </w:rPr>
        <w:t>(3) 均为同一家母公司直接或间接持股50％及以上的被投资公司。</w:t>
      </w:r>
    </w:p>
    <w:p>
      <w:pPr>
        <w:spacing w:after="0" w:line="500" w:lineRule="exact"/>
        <w:ind w:firstLine="425" w:firstLineChars="152"/>
        <w:jc w:val="left"/>
        <w:rPr>
          <w:rFonts w:hint="eastAsia" w:ascii="仿宋" w:hAnsi="仿宋" w:eastAsia="仿宋"/>
          <w:color w:val="auto"/>
          <w:sz w:val="28"/>
          <w:szCs w:val="28"/>
          <w:lang w:val="en-US" w:eastAsia="zh-CN"/>
        </w:rPr>
      </w:pPr>
      <w:r>
        <w:rPr>
          <w:rFonts w:hint="eastAsia" w:ascii="仿宋" w:hAnsi="仿宋" w:eastAsia="仿宋"/>
          <w:color w:val="auto"/>
          <w:sz w:val="28"/>
          <w:szCs w:val="28"/>
        </w:rPr>
        <w:t>三、售后服务要</w:t>
      </w:r>
      <w:r>
        <w:rPr>
          <w:rFonts w:hint="eastAsia" w:ascii="仿宋" w:hAnsi="仿宋" w:eastAsia="仿宋"/>
          <w:color w:val="auto"/>
          <w:sz w:val="28"/>
          <w:szCs w:val="28"/>
          <w:lang w:val="en-US" w:eastAsia="zh-CN"/>
        </w:rPr>
        <w:t>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auto"/>
          <w:sz w:val="28"/>
          <w:szCs w:val="28"/>
        </w:rPr>
      </w:pPr>
      <w:r>
        <w:rPr>
          <w:rFonts w:hint="eastAsia" w:ascii="仿宋" w:hAnsi="仿宋" w:eastAsia="仿宋"/>
          <w:color w:val="auto"/>
          <w:sz w:val="28"/>
          <w:szCs w:val="28"/>
        </w:rPr>
        <w:t>四、确定成交参与人标准及原则：</w:t>
      </w:r>
    </w:p>
    <w:p>
      <w:pPr>
        <w:widowControl w:val="0"/>
        <w:spacing w:after="0" w:line="500" w:lineRule="exact"/>
        <w:ind w:left="426" w:firstLine="560" w:firstLineChars="200"/>
        <w:jc w:val="left"/>
        <w:rPr>
          <w:rFonts w:hint="eastAsia" w:ascii="仿宋" w:hAnsi="仿宋" w:eastAsia="仿宋"/>
          <w:color w:val="auto"/>
          <w:sz w:val="28"/>
          <w:szCs w:val="28"/>
        </w:rPr>
      </w:pPr>
      <w:r>
        <w:rPr>
          <w:rFonts w:hint="eastAsia" w:ascii="仿宋" w:hAnsi="仿宋" w:eastAsia="仿宋"/>
          <w:color w:val="auto"/>
          <w:sz w:val="28"/>
          <w:szCs w:val="28"/>
        </w:rPr>
        <w:t>所投设备符合采购需求、质量和服务要求,经过磋商所报价格为合理价格的参与人为成交参与人，最低报价不作为成交的保证。</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五、付款方式</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 全部货物到货安装调试完毕，经学校项目负责人签字确认且收到供货商开具的全额发票后，20个工作日内学校向供货商支付合同金额的50%。                                                                                                      2. 全部货物正常使用一个月后，经学校验收合格签署验收表后，20个工作日内学校向供货商支付合同总金额的45％。</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3. 验收合格算起一年后，学校组织二次验收，二次验收通过后，20个工作日内学校向供货商无息退还质保金，即合同总金额的5％，供货商需提供质保金退款申请函。</w:t>
      </w:r>
    </w:p>
    <w:p>
      <w:pPr>
        <w:widowControl w:val="0"/>
        <w:numPr>
          <w:ilvl w:val="0"/>
          <w:numId w:val="0"/>
        </w:numPr>
        <w:spacing w:after="0" w:line="500" w:lineRule="exact"/>
        <w:ind w:left="220" w:leftChars="0"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本项目最终成交结果会在中教集团后勤贤知平台“中标信息公示”板块公示，网址：www.ceghqxz.com。本项目监督投诉部门：中教集团内控部；投诉电话：0791-88102608；投诉邮箱：Neikongbu@educationgroup.cn</w:t>
      </w:r>
    </w:p>
    <w:p>
      <w:pPr>
        <w:widowControl w:val="0"/>
        <w:spacing w:after="0" w:line="500" w:lineRule="exact"/>
        <w:ind w:left="426" w:firstLine="560" w:firstLineChars="200"/>
        <w:jc w:val="left"/>
        <w:rPr>
          <w:rFonts w:hint="eastAsia" w:ascii="仿宋" w:hAnsi="仿宋" w:eastAsia="仿宋"/>
          <w:color w:val="auto"/>
          <w:sz w:val="28"/>
          <w:szCs w:val="28"/>
        </w:rPr>
      </w:pPr>
    </w:p>
    <w:p>
      <w:pPr>
        <w:rPr>
          <w:rFonts w:ascii="仿宋" w:hAnsi="仿宋" w:eastAsia="仿宋"/>
          <w:color w:val="auto"/>
          <w:sz w:val="28"/>
          <w:szCs w:val="28"/>
        </w:rPr>
      </w:pPr>
      <w:r>
        <w:rPr>
          <w:rFonts w:ascii="仿宋" w:hAnsi="仿宋" w:eastAsia="仿宋"/>
          <w:color w:val="auto"/>
          <w:sz w:val="28"/>
          <w:szCs w:val="28"/>
        </w:rPr>
        <w:br w:type="page"/>
      </w:r>
    </w:p>
    <w:p>
      <w:pPr>
        <w:pStyle w:val="50"/>
        <w:numPr>
          <w:ilvl w:val="0"/>
          <w:numId w:val="2"/>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0"/>
        <w:numPr>
          <w:ilvl w:val="0"/>
          <w:numId w:val="0"/>
        </w:numPr>
        <w:spacing w:line="360" w:lineRule="auto"/>
        <w:jc w:val="right"/>
        <w:outlineLvl w:val="0"/>
        <w:rPr>
          <w:rFonts w:hint="eastAsia" w:ascii="仿宋" w:hAnsi="仿宋" w:eastAsia="仿宋"/>
          <w:b/>
          <w:color w:val="auto"/>
          <w:sz w:val="24"/>
          <w:szCs w:val="24"/>
          <w:lang w:val="en-US" w:eastAsia="zh-CN"/>
        </w:rPr>
      </w:pPr>
      <w:r>
        <w:rPr>
          <w:rFonts w:hint="eastAsia" w:ascii="仿宋" w:hAnsi="仿宋" w:eastAsia="仿宋"/>
          <w:b/>
          <w:color w:val="auto"/>
          <w:sz w:val="24"/>
          <w:szCs w:val="24"/>
          <w:lang w:val="en-US" w:eastAsia="zh-CN"/>
        </w:rPr>
        <w:t>单位：元</w:t>
      </w:r>
    </w:p>
    <w:p>
      <w:pPr>
        <w:pStyle w:val="50"/>
        <w:numPr>
          <w:ilvl w:val="0"/>
          <w:numId w:val="0"/>
        </w:numPr>
        <w:spacing w:line="360" w:lineRule="auto"/>
        <w:outlineLvl w:val="0"/>
        <w:rPr>
          <w:rFonts w:hint="eastAsia" w:ascii="仿宋" w:hAnsi="仿宋" w:eastAsia="仿宋"/>
          <w:b/>
          <w:color w:val="auto"/>
          <w:sz w:val="44"/>
          <w:szCs w:val="44"/>
        </w:rPr>
      </w:pPr>
    </w:p>
    <w:tbl>
      <w:tblPr>
        <w:tblStyle w:val="23"/>
        <w:tblpPr w:leftFromText="180" w:rightFromText="180" w:vertAnchor="text" w:horzAnchor="page" w:tblpXSpec="center" w:tblpY="477"/>
        <w:tblOverlap w:val="never"/>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4066"/>
        <w:gridCol w:w="689"/>
        <w:gridCol w:w="709"/>
        <w:gridCol w:w="791"/>
        <w:gridCol w:w="8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4066"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689"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A4黑白打印复印扫描一体机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双面打印机</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A3彩色打印机扫描一体机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A3+复印机 彩色打印机 复合机 商务办公 有线/无线（黑白彩色同速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lang w:val="en-US" w:eastAsia="zh-CN"/>
              </w:rPr>
              <w:t>5</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厕所吹地机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2"/>
                <w:rFonts w:hint="eastAsia" w:ascii="宋体" w:hAnsi="宋体" w:eastAsia="宋体" w:cs="宋体"/>
                <w:color w:val="auto"/>
                <w:sz w:val="24"/>
                <w:szCs w:val="24"/>
                <w:lang w:val="en-US" w:eastAsia="zh-CN" w:bidi="ar"/>
              </w:rPr>
            </w:pPr>
            <w:r>
              <w:rPr>
                <w:rFonts w:hint="eastAsia" w:ascii="宋体" w:hAnsi="宋体" w:eastAsia="宋体" w:cs="宋体"/>
              </w:rPr>
              <w:t>吹地机 大功率商用厕所强力吹干机 地毯烘干</w:t>
            </w:r>
            <w:bookmarkStart w:id="324" w:name="_GoBack"/>
            <w:bookmarkEnd w:id="324"/>
            <w:r>
              <w:rPr>
                <w:rFonts w:hint="eastAsia" w:ascii="宋体" w:hAnsi="宋体" w:eastAsia="宋体" w:cs="宋体"/>
              </w:rPr>
              <w:t xml:space="preserve">机酒店工业清洁机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1"/>
                <w:rFonts w:hint="eastAsia" w:ascii="宋体" w:hAnsi="宋体" w:eastAsia="宋体" w:cs="宋体"/>
                <w:sz w:val="24"/>
                <w:szCs w:val="24"/>
                <w:lang w:val="en-US" w:eastAsia="zh-CN" w:bidi="ar"/>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lang w:val="en-US" w:eastAsia="zh-CN"/>
              </w:rPr>
              <w:t>10</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保险柜</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高80cm双门双层电子密码保险箱</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个</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笔记本电脑</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lang w:val="en-US" w:eastAsia="zh-CN"/>
              </w:rPr>
            </w:pPr>
            <w:r>
              <w:rPr>
                <w:rFonts w:hint="eastAsia" w:ascii="宋体" w:hAnsi="宋体" w:eastAsia="宋体" w:cs="宋体"/>
                <w:lang w:val="en-US" w:eastAsia="zh-CN"/>
              </w:rPr>
              <w:t>CPU: i5(十一代)     内存：DDR4 16G</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lang w:val="en-US" w:eastAsia="zh-CN"/>
              </w:rPr>
            </w:pPr>
            <w:r>
              <w:rPr>
                <w:rFonts w:hint="eastAsia" w:ascii="宋体" w:hAnsi="宋体" w:eastAsia="宋体" w:cs="宋体"/>
                <w:lang w:val="en-US" w:eastAsia="zh-CN"/>
              </w:rPr>
              <w:t>固态硬盘：512G    显卡：集成</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lang w:val="en-US" w:eastAsia="zh-CN"/>
              </w:rPr>
            </w:pPr>
            <w:r>
              <w:rPr>
                <w:rFonts w:hint="eastAsia" w:ascii="宋体" w:hAnsi="宋体" w:eastAsia="宋体" w:cs="宋体"/>
                <w:lang w:val="en-US" w:eastAsia="zh-CN"/>
              </w:rPr>
              <w:t>显示器：15.6寸    144Hz</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3</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LED屏1台</w:t>
            </w:r>
          </w:p>
          <w:p>
            <w:pPr>
              <w:keepNext w:val="0"/>
              <w:keepLines w:val="0"/>
              <w:pageBreakBefore w:val="0"/>
              <w:widowControl/>
              <w:kinsoku/>
              <w:wordWrap/>
              <w:overflowPunct/>
              <w:topLinePunct w:val="0"/>
              <w:autoSpaceDE/>
              <w:autoSpaceDN/>
              <w:bidi w:val="0"/>
              <w:adjustRightInd/>
              <w:snapToGrid w:val="0"/>
              <w:spacing w:after="0" w:line="400" w:lineRule="exact"/>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运动1</w:t>
            </w:r>
          </w:p>
          <w:p>
            <w:pPr>
              <w:keepNext w:val="0"/>
              <w:keepLines w:val="0"/>
              <w:pageBreakBefore w:val="0"/>
              <w:widowControl/>
              <w:kinsoku/>
              <w:wordWrap/>
              <w:overflowPunct/>
              <w:topLinePunct w:val="0"/>
              <w:autoSpaceDE/>
              <w:autoSpaceDN/>
              <w:bidi w:val="0"/>
              <w:adjustRightInd/>
              <w:snapToGrid w:val="0"/>
              <w:spacing w:after="0" w:line="400" w:lineRule="exact"/>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标准化1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lang w:val="en-US" w:eastAsia="zh-CN"/>
              </w:rPr>
              <w:t>胶装</w:t>
            </w:r>
            <w:r>
              <w:rPr>
                <w:rFonts w:hint="eastAsia" w:ascii="宋体" w:hAnsi="宋体" w:eastAsia="宋体" w:cs="宋体"/>
              </w:rPr>
              <w:t>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A4</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碎纸机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lang w:val="en-US" w:eastAsia="zh-CN"/>
              </w:rPr>
            </w:pPr>
            <w:r>
              <w:rPr>
                <w:rFonts w:hint="eastAsia" w:ascii="宋体" w:hAnsi="宋体" w:eastAsia="宋体" w:cs="宋体"/>
                <w:lang w:val="en-US" w:eastAsia="zh-CN"/>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lang w:val="en-US"/>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电话传真机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lang w:val="en-US" w:eastAsia="zh-CN"/>
              </w:rPr>
            </w:pPr>
            <w:r>
              <w:rPr>
                <w:rFonts w:hint="eastAsia" w:ascii="宋体" w:hAnsi="宋体" w:eastAsia="宋体" w:cs="宋体"/>
                <w:lang w:val="en-US" w:eastAsia="zh-CN"/>
              </w:rPr>
              <w:t>可电话沟通、传真文件A4</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装订机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US" w:eastAsia="zh-CN"/>
              </w:rPr>
              <w:t xml:space="preserve">3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bl>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ascii="仿宋" w:hAnsi="仿宋" w:eastAsia="仿宋"/>
          <w:b/>
          <w:color w:val="FF0000"/>
          <w:sz w:val="36"/>
          <w:szCs w:val="36"/>
        </w:rPr>
        <w:sectPr>
          <w:headerReference r:id="rId5" w:type="first"/>
          <w:pgSz w:w="11906" w:h="16838"/>
          <w:pgMar w:top="1440" w:right="1416" w:bottom="1440" w:left="1134" w:header="851" w:footer="227" w:gutter="0"/>
          <w:cols w:space="425" w:num="1"/>
          <w:titlePg/>
          <w:docGrid w:type="lines" w:linePitch="312" w:charSpace="0"/>
        </w:sectPr>
      </w:pPr>
      <w:r>
        <w:rPr>
          <w:rFonts w:hint="eastAsia" w:ascii="仿宋" w:hAnsi="仿宋" w:eastAsia="仿宋"/>
          <w:color w:val="auto"/>
          <w:sz w:val="28"/>
          <w:szCs w:val="28"/>
          <w:lang w:val="en-US" w:eastAsia="zh-CN"/>
        </w:rPr>
        <w:t>4、报价文件需含营业执照、案例、纳税记录。</w:t>
      </w:r>
    </w:p>
    <w:p>
      <w:pPr>
        <w:spacing w:line="1000" w:lineRule="exact"/>
        <w:jc w:val="both"/>
        <w:rPr>
          <w:rFonts w:ascii="仿宋" w:hAnsi="仿宋" w:eastAsia="仿宋"/>
          <w:b/>
          <w:sz w:val="72"/>
          <w:szCs w:val="72"/>
        </w:rPr>
      </w:pPr>
    </w:p>
    <w:p>
      <w:pPr>
        <w:spacing w:line="1000" w:lineRule="exact"/>
        <w:jc w:val="center"/>
        <w:rPr>
          <w:rFonts w:ascii="仿宋" w:hAnsi="仿宋" w:eastAsia="仿宋"/>
          <w:b/>
          <w:sz w:val="72"/>
          <w:szCs w:val="72"/>
        </w:rPr>
      </w:pPr>
      <w:r>
        <w:rPr>
          <w:rFonts w:hint="eastAsia" w:ascii="仿宋" w:hAnsi="仿宋" w:eastAsia="仿宋"/>
          <w:b/>
          <w:sz w:val="72"/>
          <w:szCs w:val="72"/>
          <w:lang w:val="en-US" w:eastAsia="zh-CN"/>
        </w:rPr>
        <w:t>广州应用科技学院</w:t>
      </w:r>
    </w:p>
    <w:p>
      <w:pPr>
        <w:spacing w:line="1000" w:lineRule="exact"/>
        <w:jc w:val="center"/>
        <w:rPr>
          <w:rFonts w:hint="default" w:ascii="仿宋" w:hAnsi="仿宋" w:eastAsia="仿宋"/>
          <w:b/>
          <w:color w:val="auto"/>
          <w:sz w:val="44"/>
          <w:szCs w:val="44"/>
          <w:lang w:val="en-US" w:eastAsia="zh-CN"/>
        </w:rPr>
      </w:pPr>
      <w:r>
        <w:rPr>
          <w:rFonts w:hint="eastAsia" w:ascii="仿宋" w:hAnsi="仿宋" w:eastAsia="仿宋"/>
          <w:b/>
          <w:color w:val="auto"/>
          <w:sz w:val="44"/>
          <w:szCs w:val="44"/>
        </w:rPr>
        <w:t>关于</w:t>
      </w:r>
      <w:r>
        <w:rPr>
          <w:rFonts w:hint="eastAsia" w:ascii="仿宋" w:hAnsi="仿宋" w:eastAsia="仿宋"/>
          <w:b/>
          <w:color w:val="auto"/>
          <w:sz w:val="44"/>
          <w:szCs w:val="44"/>
          <w:lang w:val="en-US" w:eastAsia="zh-CN"/>
        </w:rPr>
        <w:t>肇庆校区行政楼办公设备采购及安装项目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ind w:firstLine="1807" w:firstLineChars="600"/>
        <w:jc w:val="both"/>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7" w:type="first"/>
          <w:headerReference r:id="rId6"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0" w:name="_Toc223146608"/>
      <w:bookmarkStart w:id="51" w:name="_Toc192664153"/>
      <w:bookmarkStart w:id="52" w:name="_Toc267060208"/>
      <w:bookmarkStart w:id="53" w:name="_Toc191803626"/>
      <w:bookmarkStart w:id="54" w:name="_Toc266870833"/>
      <w:bookmarkStart w:id="55" w:name="_Toc259692647"/>
      <w:bookmarkStart w:id="56" w:name="_Toc227058530"/>
      <w:bookmarkStart w:id="57" w:name="_Toc232302115"/>
      <w:bookmarkStart w:id="58" w:name="_Toc266870432"/>
      <w:bookmarkStart w:id="59" w:name="_Toc259520865"/>
      <w:bookmarkStart w:id="60" w:name="_Toc235438274"/>
      <w:bookmarkStart w:id="61" w:name="_Toc193165734"/>
      <w:bookmarkStart w:id="62" w:name="_Toc160880529"/>
      <w:bookmarkStart w:id="63" w:name="_Toc267060321"/>
      <w:bookmarkStart w:id="64" w:name="_Toc182805217"/>
      <w:bookmarkStart w:id="65" w:name="_Toc235438344"/>
      <w:bookmarkStart w:id="66" w:name="_Toc177985469"/>
      <w:bookmarkStart w:id="67" w:name="_Toc193160448"/>
      <w:bookmarkStart w:id="68" w:name="_Toc192996446"/>
      <w:bookmarkStart w:id="69" w:name="_Toc225669322"/>
      <w:bookmarkStart w:id="70" w:name="_Toc181436461"/>
      <w:bookmarkStart w:id="71" w:name="_Toc191789329"/>
      <w:bookmarkStart w:id="72" w:name="_Toc170798793"/>
      <w:bookmarkStart w:id="73" w:name="_Toc266868670"/>
      <w:bookmarkStart w:id="74" w:name="_Toc267059539"/>
      <w:bookmarkStart w:id="75" w:name="_Toc182372782"/>
      <w:bookmarkStart w:id="76" w:name="_Toc253066614"/>
      <w:bookmarkStart w:id="77" w:name="_Toc266868937"/>
      <w:bookmarkStart w:id="78" w:name="_Toc251613829"/>
      <w:bookmarkStart w:id="79" w:name="_Toc251586231"/>
      <w:bookmarkStart w:id="80" w:name="_Toc219800243"/>
      <w:bookmarkStart w:id="81" w:name="_Toc169332838"/>
      <w:bookmarkStart w:id="82" w:name="_Toc258401256"/>
      <w:bookmarkStart w:id="83" w:name="_Toc267059806"/>
      <w:bookmarkStart w:id="84" w:name="_Toc213755995"/>
      <w:bookmarkStart w:id="85" w:name="_Toc254790899"/>
      <w:bookmarkStart w:id="86" w:name="_Toc191783222"/>
      <w:bookmarkStart w:id="87" w:name="_Toc266870907"/>
      <w:bookmarkStart w:id="88" w:name="_Toc267060068"/>
      <w:bookmarkStart w:id="89" w:name="_Toc192663686"/>
      <w:bookmarkStart w:id="90" w:name="_Toc213756051"/>
      <w:bookmarkStart w:id="91" w:name="_Toc192663835"/>
      <w:bookmarkStart w:id="92" w:name="_Toc181436565"/>
      <w:bookmarkStart w:id="93" w:name="_Toc267059653"/>
      <w:bookmarkStart w:id="94" w:name="_Toc192996338"/>
      <w:bookmarkStart w:id="95" w:name="_Toc267059030"/>
      <w:bookmarkStart w:id="96" w:name="_Toc236021449"/>
      <w:bookmarkStart w:id="97" w:name="_Toc211917116"/>
      <w:bookmarkStart w:id="98" w:name="_Toc267059181"/>
      <w:bookmarkStart w:id="99" w:name="_Toc273178698"/>
      <w:bookmarkStart w:id="100" w:name="_Toc213755858"/>
      <w:bookmarkStart w:id="101" w:name="_Toc230071147"/>
      <w:bookmarkStart w:id="102" w:name="_Toc160880160"/>
      <w:bookmarkStart w:id="103" w:name="_Toc169332949"/>
      <w:bookmarkStart w:id="104" w:name="_Toc213755939"/>
      <w:bookmarkStart w:id="105" w:name="_Toc203355733"/>
      <w:bookmarkStart w:id="106" w:name="_Toc255975007"/>
      <w:bookmarkStart w:id="107" w:name="_Toc180302913"/>
      <w:bookmarkStart w:id="108" w:name="_Toc259692740"/>
      <w:bookmarkStart w:id="109" w:name="_Toc213208766"/>
      <w:bookmarkStart w:id="110" w:name="_Toc249325711"/>
      <w:bookmarkStart w:id="111" w:name="_Toc191802690"/>
      <w:bookmarkStart w:id="112" w:name="_Toc217891402"/>
      <w:bookmarkStart w:id="113" w:name="_Toc235437991"/>
      <w:bookmarkStart w:id="114" w:name="_Toc267060453"/>
      <w:bookmarkStart w:id="115" w:name="_Toc267059919"/>
    </w:p>
    <w:p>
      <w:pPr>
        <w:jc w:val="center"/>
        <w:outlineLvl w:val="1"/>
        <w:rPr>
          <w:rFonts w:hint="eastAsia" w:ascii="仿宋" w:hAnsi="仿宋" w:eastAsia="仿宋"/>
          <w:b/>
          <w:bCs/>
          <w:sz w:val="28"/>
          <w:szCs w:val="28"/>
        </w:rPr>
      </w:pPr>
    </w:p>
    <w:p>
      <w:pPr>
        <w:jc w:val="center"/>
        <w:outlineLvl w:val="1"/>
        <w:rPr>
          <w:rFonts w:ascii="仿宋" w:hAnsi="仿宋" w:eastAsia="仿宋"/>
          <w:b/>
          <w:bCs/>
          <w:sz w:val="28"/>
          <w:szCs w:val="28"/>
        </w:rPr>
      </w:pPr>
      <w:r>
        <w:rPr>
          <w:rFonts w:hint="eastAsia" w:ascii="仿宋" w:hAnsi="仿宋" w:eastAsia="仿宋"/>
          <w:b/>
          <w:bCs/>
          <w:sz w:val="28"/>
          <w:szCs w:val="28"/>
        </w:rPr>
        <w:t>1、</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int="eastAsia" w:ascii="仿宋" w:hAnsi="仿宋" w:eastAsia="仿宋"/>
          <w:b/>
          <w:bCs/>
          <w:sz w:val="28"/>
          <w:szCs w:val="28"/>
        </w:rPr>
        <w:t>询价响应函</w:t>
      </w:r>
    </w:p>
    <w:p>
      <w:pPr>
        <w:spacing w:after="0" w:line="480" w:lineRule="exact"/>
        <w:rPr>
          <w:rFonts w:hint="eastAsia"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广州应用科技学院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根据贵方为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（全名、职务）</w:t>
      </w:r>
      <w:r>
        <w:rPr>
          <w:rFonts w:hint="eastAsia" w:ascii="仿宋" w:hAnsi="仿宋" w:eastAsia="仿宋"/>
          <w:color w:val="auto"/>
          <w:sz w:val="28"/>
          <w:szCs w:val="28"/>
        </w:rPr>
        <w:t>正式授权并代表我方</w:t>
      </w:r>
      <w:r>
        <w:rPr>
          <w:rFonts w:hint="eastAsia" w:ascii="仿宋" w:hAnsi="仿宋" w:eastAsia="仿宋"/>
          <w:color w:val="auto"/>
          <w:sz w:val="28"/>
          <w:szCs w:val="28"/>
          <w:u w:val="single"/>
        </w:rPr>
        <w:t>（参与人公司名称、地址）</w:t>
      </w:r>
      <w:r>
        <w:rPr>
          <w:rFonts w:hint="eastAsia" w:ascii="仿宋" w:hAnsi="仿宋" w:eastAsia="仿宋"/>
          <w:color w:val="auto"/>
          <w:sz w:val="28"/>
          <w:szCs w:val="28"/>
        </w:rPr>
        <w:t>提交下述文件正本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份和副本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报价分项一览表1份</w:t>
      </w:r>
      <w:r>
        <w:rPr>
          <w:rFonts w:hint="eastAsia" w:ascii="仿宋" w:hAnsi="仿宋" w:eastAsia="仿宋"/>
          <w:color w:val="auto"/>
          <w:sz w:val="28"/>
          <w:szCs w:val="28"/>
        </w:rPr>
        <w:t>。</w:t>
      </w:r>
    </w:p>
    <w:p>
      <w:pPr>
        <w:spacing w:after="0" w:line="480" w:lineRule="exact"/>
        <w:ind w:firstLine="560" w:firstLineChars="20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1</w:t>
      </w:r>
      <w:r>
        <w:rPr>
          <w:rFonts w:hint="eastAsia" w:ascii="仿宋" w:hAnsi="仿宋" w:eastAsia="仿宋"/>
          <w:color w:val="auto"/>
          <w:sz w:val="28"/>
          <w:szCs w:val="28"/>
        </w:rPr>
        <w:t>) 分项报价表</w:t>
      </w:r>
    </w:p>
    <w:p>
      <w:pPr>
        <w:spacing w:after="0" w:line="480" w:lineRule="exact"/>
        <w:ind w:firstLine="425" w:firstLineChars="152"/>
        <w:rPr>
          <w:rFonts w:ascii="仿宋" w:hAnsi="仿宋" w:eastAsia="仿宋"/>
          <w:color w:val="auto"/>
          <w:sz w:val="28"/>
          <w:szCs w:val="28"/>
        </w:rPr>
      </w:pPr>
      <w:r>
        <w:rPr>
          <w:rFonts w:hint="eastAsia" w:ascii="仿宋" w:hAnsi="仿宋" w:eastAsia="仿宋"/>
          <w:color w:val="auto"/>
          <w:sz w:val="28"/>
          <w:szCs w:val="28"/>
        </w:rPr>
        <w:t xml:space="preserve"> (</w:t>
      </w:r>
      <w:r>
        <w:rPr>
          <w:rFonts w:ascii="仿宋" w:hAnsi="仿宋" w:eastAsia="仿宋"/>
          <w:color w:val="auto"/>
          <w:sz w:val="28"/>
          <w:szCs w:val="28"/>
        </w:rPr>
        <w:t>2</w:t>
      </w:r>
      <w:r>
        <w:rPr>
          <w:rFonts w:hint="eastAsia" w:ascii="仿宋" w:hAnsi="仿宋" w:eastAsia="仿宋"/>
          <w:color w:val="auto"/>
          <w:sz w:val="28"/>
          <w:szCs w:val="28"/>
        </w:rPr>
        <w:t>) 参与人资格证明文件</w:t>
      </w:r>
    </w:p>
    <w:p>
      <w:pPr>
        <w:spacing w:after="0" w:line="480" w:lineRule="exact"/>
        <w:ind w:firstLine="570"/>
        <w:rPr>
          <w:rFonts w:ascii="仿宋" w:hAnsi="仿宋" w:eastAsia="仿宋"/>
          <w:color w:val="auto"/>
          <w:sz w:val="28"/>
          <w:szCs w:val="28"/>
        </w:rPr>
      </w:pPr>
      <w:r>
        <w:rPr>
          <w:rFonts w:hint="eastAsia" w:ascii="仿宋" w:hAnsi="仿宋" w:eastAsia="仿宋"/>
          <w:color w:val="auto"/>
          <w:sz w:val="28"/>
          <w:szCs w:val="28"/>
        </w:rPr>
        <w:t>(</w:t>
      </w:r>
      <w:r>
        <w:rPr>
          <w:rFonts w:ascii="仿宋" w:hAnsi="仿宋" w:eastAsia="仿宋"/>
          <w:color w:val="auto"/>
          <w:sz w:val="28"/>
          <w:szCs w:val="28"/>
        </w:rPr>
        <w:t>3</w:t>
      </w:r>
      <w:r>
        <w:rPr>
          <w:rFonts w:hint="eastAsia" w:ascii="仿宋" w:hAnsi="仿宋" w:eastAsia="仿宋"/>
          <w:color w:val="auto"/>
          <w:sz w:val="28"/>
          <w:szCs w:val="28"/>
        </w:rPr>
        <w:t>) 质保期和售后服务承诺书</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2.参与人已详细审查全部公开询价文件，包括修改文件（如有的话）和有关附件，将自行承担因对全部询价响应文件理解不正确或误解而产生的相应后果。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3.参与人保证遵守公开询价文件的全部规定，参与人所提交的材料中所含的信息均为真实、准确、完整，且不具有任何误导性。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.参与人同意提供按照采购单位可能要求的与其公开询价有关的一切数据或资料，完全理解贵方不一定要接受最低的报价或收到的任何询价响应文件。</w:t>
      </w:r>
    </w:p>
    <w:p>
      <w:pPr>
        <w:spacing w:after="0" w:line="48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.与本此公开询价有关的一切正式往来通讯请寄：</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地址： </w:t>
      </w:r>
      <w:r>
        <w:rPr>
          <w:rFonts w:hint="eastAsia" w:ascii="仿宋" w:hAnsi="仿宋" w:eastAsia="仿宋"/>
          <w:sz w:val="28"/>
          <w:szCs w:val="28"/>
          <w:u w:val="single"/>
        </w:rPr>
        <w:t xml:space="preserve">                </w:t>
      </w:r>
      <w:r>
        <w:rPr>
          <w:rFonts w:hint="eastAsia" w:ascii="仿宋" w:hAnsi="仿宋" w:eastAsia="仿宋"/>
          <w:sz w:val="28"/>
          <w:szCs w:val="28"/>
        </w:rPr>
        <w:t xml:space="preserve"> 邮编：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电话： </w:t>
      </w:r>
      <w:r>
        <w:rPr>
          <w:rFonts w:hint="eastAsia" w:ascii="仿宋" w:hAnsi="仿宋" w:eastAsia="仿宋"/>
          <w:sz w:val="28"/>
          <w:szCs w:val="28"/>
          <w:u w:val="single"/>
        </w:rPr>
        <w:t xml:space="preserve">                </w:t>
      </w:r>
      <w:r>
        <w:rPr>
          <w:rFonts w:hint="eastAsia" w:ascii="仿宋" w:hAnsi="仿宋" w:eastAsia="仿宋"/>
          <w:sz w:val="28"/>
          <w:szCs w:val="28"/>
        </w:rPr>
        <w:t xml:space="preserve"> 传真：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参与人授权代表签字： </w:t>
      </w:r>
      <w:r>
        <w:rPr>
          <w:rFonts w:hint="eastAsia" w:ascii="仿宋" w:hAnsi="仿宋" w:eastAsia="仿宋"/>
          <w:sz w:val="28"/>
          <w:szCs w:val="28"/>
          <w:u w:val="single"/>
        </w:rPr>
        <w:t xml:space="preserve">                </w:t>
      </w:r>
    </w:p>
    <w:p>
      <w:pPr>
        <w:spacing w:after="0" w:line="480" w:lineRule="exact"/>
        <w:rPr>
          <w:rFonts w:ascii="仿宋" w:hAnsi="仿宋" w:eastAsia="仿宋"/>
          <w:sz w:val="28"/>
          <w:szCs w:val="28"/>
        </w:rPr>
      </w:pPr>
      <w:r>
        <w:rPr>
          <w:rFonts w:hint="eastAsia" w:ascii="仿宋" w:hAnsi="仿宋" w:eastAsia="仿宋"/>
          <w:sz w:val="28"/>
          <w:szCs w:val="28"/>
        </w:rPr>
        <w:t xml:space="preserve">      参与人（公司全称并加盖公章）：</w:t>
      </w:r>
      <w:r>
        <w:rPr>
          <w:rFonts w:hint="eastAsia" w:ascii="仿宋" w:hAnsi="仿宋" w:eastAsia="仿宋"/>
          <w:sz w:val="28"/>
          <w:szCs w:val="28"/>
          <w:u w:val="single"/>
        </w:rPr>
        <w:t xml:space="preserve">                       </w:t>
      </w:r>
    </w:p>
    <w:p>
      <w:pPr>
        <w:pStyle w:val="55"/>
        <w:spacing w:line="480" w:lineRule="exact"/>
        <w:jc w:val="left"/>
        <w:outlineLvl w:val="9"/>
        <w:rPr>
          <w:rFonts w:ascii="仿宋" w:hAnsi="仿宋" w:eastAsia="仿宋"/>
          <w:szCs w:val="28"/>
        </w:rPr>
      </w:pPr>
      <w:r>
        <w:rPr>
          <w:rFonts w:hint="eastAsia" w:ascii="仿宋" w:hAnsi="仿宋" w:eastAsia="仿宋"/>
          <w:szCs w:val="28"/>
        </w:rPr>
        <w:t xml:space="preserve">      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hint="eastAsia"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、分项报价一览表</w:t>
      </w:r>
    </w:p>
    <w:p>
      <w:pPr>
        <w:keepNext w:val="0"/>
        <w:keepLines w:val="0"/>
        <w:pageBreakBefore w:val="0"/>
        <w:widowControl/>
        <w:kinsoku/>
        <w:wordWrap/>
        <w:overflowPunct/>
        <w:topLinePunct w:val="0"/>
        <w:autoSpaceDE/>
        <w:autoSpaceDN/>
        <w:bidi w:val="0"/>
        <w:adjustRightInd/>
        <w:snapToGrid/>
        <w:spacing w:line="360" w:lineRule="exact"/>
        <w:ind w:left="147" w:leftChars="67"/>
        <w:textAlignment w:val="auto"/>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keepNext w:val="0"/>
        <w:keepLines w:val="0"/>
        <w:pageBreakBefore w:val="0"/>
        <w:widowControl/>
        <w:kinsoku/>
        <w:wordWrap/>
        <w:overflowPunct/>
        <w:topLinePunct w:val="0"/>
        <w:autoSpaceDE/>
        <w:autoSpaceDN/>
        <w:bidi w:val="0"/>
        <w:adjustRightInd/>
        <w:snapToGrid/>
        <w:spacing w:line="360" w:lineRule="exact"/>
        <w:ind w:left="147" w:leftChars="67"/>
        <w:textAlignment w:val="auto"/>
        <w:rPr>
          <w:rFonts w:hint="eastAsia" w:ascii="仿宋" w:hAnsi="仿宋" w:eastAsia="仿宋"/>
          <w:sz w:val="28"/>
          <w:szCs w:val="28"/>
          <w:lang w:val="en-US" w:eastAsia="zh-CN"/>
        </w:rPr>
      </w:pPr>
      <w:r>
        <w:rPr>
          <w:rFonts w:hint="eastAsia" w:ascii="仿宋" w:hAnsi="仿宋" w:eastAsia="仿宋"/>
          <w:sz w:val="28"/>
          <w:szCs w:val="28"/>
        </w:rPr>
        <w:t>货币单位：</w:t>
      </w:r>
      <w:r>
        <w:rPr>
          <w:rFonts w:hint="eastAsia" w:ascii="仿宋" w:hAnsi="仿宋" w:eastAsia="仿宋"/>
          <w:sz w:val="28"/>
          <w:szCs w:val="28"/>
          <w:lang w:val="en-US" w:eastAsia="zh-CN"/>
        </w:rPr>
        <w:t>元</w:t>
      </w:r>
    </w:p>
    <w:tbl>
      <w:tblPr>
        <w:tblStyle w:val="23"/>
        <w:tblpPr w:leftFromText="180" w:rightFromText="180" w:vertAnchor="text" w:horzAnchor="page" w:tblpXSpec="center" w:tblpY="477"/>
        <w:tblOverlap w:val="never"/>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4066"/>
        <w:gridCol w:w="689"/>
        <w:gridCol w:w="709"/>
        <w:gridCol w:w="791"/>
        <w:gridCol w:w="88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68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大字内容</w:t>
            </w:r>
          </w:p>
        </w:tc>
        <w:tc>
          <w:tcPr>
            <w:tcW w:w="4066"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材料参数</w:t>
            </w:r>
          </w:p>
        </w:tc>
        <w:tc>
          <w:tcPr>
            <w:tcW w:w="689"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709"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bidi="ar-SA"/>
              </w:rPr>
            </w:pPr>
            <w:r>
              <w:rPr>
                <w:rFonts w:hint="eastAsia" w:ascii="宋体" w:hAnsi="宋体" w:eastAsia="宋体" w:cs="宋体"/>
                <w:b/>
                <w:bCs/>
                <w:color w:val="auto"/>
                <w:sz w:val="24"/>
                <w:szCs w:val="24"/>
              </w:rPr>
              <w:t>数量</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单价</w:t>
            </w: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金额</w:t>
            </w: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A4黑白打印复印扫描一体机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双面打印机</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A3彩色打印机扫描一体机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A3+复印机 彩色打印机 复合机 商务办公 有线/无线（黑白彩色同速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lang w:val="en-US" w:eastAsia="zh-CN"/>
              </w:rPr>
              <w:t>5</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rPr>
              <w:t>厕所吹地机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2"/>
                <w:rFonts w:hint="eastAsia" w:ascii="宋体" w:hAnsi="宋体" w:eastAsia="宋体" w:cs="宋体"/>
                <w:color w:val="auto"/>
                <w:sz w:val="24"/>
                <w:szCs w:val="24"/>
                <w:lang w:val="en-US" w:eastAsia="zh-CN" w:bidi="ar"/>
              </w:rPr>
            </w:pPr>
            <w:r>
              <w:rPr>
                <w:rFonts w:hint="eastAsia" w:ascii="宋体" w:hAnsi="宋体" w:eastAsia="宋体" w:cs="宋体"/>
              </w:rPr>
              <w:t xml:space="preserve">吹地机 大功率商用厕所强力吹干机 地毯烘干机酒店工业清洁机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Style w:val="61"/>
                <w:rFonts w:hint="eastAsia" w:ascii="宋体" w:hAnsi="宋体" w:eastAsia="宋体" w:cs="宋体"/>
                <w:sz w:val="24"/>
                <w:szCs w:val="24"/>
                <w:lang w:val="en-US" w:eastAsia="zh-CN" w:bidi="ar"/>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lang w:val="en-US" w:eastAsia="zh-CN"/>
              </w:rPr>
              <w:t>10</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保险柜</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高80cm双门双层电子密码保险箱</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个</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笔记本电脑</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lang w:val="en-US" w:eastAsia="zh-CN"/>
              </w:rPr>
            </w:pPr>
            <w:r>
              <w:rPr>
                <w:rFonts w:hint="eastAsia" w:ascii="宋体" w:hAnsi="宋体" w:eastAsia="宋体" w:cs="宋体"/>
                <w:lang w:val="en-US" w:eastAsia="zh-CN"/>
              </w:rPr>
              <w:t>cpu: i5(十一代)     内存：DDR4 16G</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lang w:val="en-US" w:eastAsia="zh-CN"/>
              </w:rPr>
            </w:pPr>
            <w:r>
              <w:rPr>
                <w:rFonts w:hint="eastAsia" w:ascii="宋体" w:hAnsi="宋体" w:eastAsia="宋体" w:cs="宋体"/>
                <w:lang w:val="en-US" w:eastAsia="zh-CN"/>
              </w:rPr>
              <w:t>固态硬盘：512G    显卡：集成</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lang w:val="en-US" w:eastAsia="zh-CN"/>
              </w:rPr>
            </w:pPr>
            <w:r>
              <w:rPr>
                <w:rFonts w:hint="eastAsia" w:ascii="宋体" w:hAnsi="宋体" w:eastAsia="宋体" w:cs="宋体"/>
                <w:lang w:val="en-US" w:eastAsia="zh-CN"/>
              </w:rPr>
              <w:t>显示器：15.6寸    144Hz</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3</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LED屏1台</w:t>
            </w:r>
          </w:p>
          <w:p>
            <w:pPr>
              <w:keepNext w:val="0"/>
              <w:keepLines w:val="0"/>
              <w:pageBreakBefore w:val="0"/>
              <w:widowControl/>
              <w:kinsoku/>
              <w:wordWrap/>
              <w:overflowPunct/>
              <w:topLinePunct w:val="0"/>
              <w:autoSpaceDE/>
              <w:autoSpaceDN/>
              <w:bidi w:val="0"/>
              <w:adjustRightInd/>
              <w:snapToGrid w:val="0"/>
              <w:spacing w:after="0" w:line="400" w:lineRule="exact"/>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运动1</w:t>
            </w:r>
          </w:p>
          <w:p>
            <w:pPr>
              <w:keepNext w:val="0"/>
              <w:keepLines w:val="0"/>
              <w:pageBreakBefore w:val="0"/>
              <w:widowControl/>
              <w:kinsoku/>
              <w:wordWrap/>
              <w:overflowPunct/>
              <w:topLinePunct w:val="0"/>
              <w:autoSpaceDE/>
              <w:autoSpaceDN/>
              <w:bidi w:val="0"/>
              <w:adjustRightInd/>
              <w:snapToGrid w:val="0"/>
              <w:spacing w:after="0" w:line="400" w:lineRule="exact"/>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标准化1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lang w:val="en-US" w:eastAsia="zh-CN"/>
              </w:rPr>
              <w:t>胶装</w:t>
            </w:r>
            <w:r>
              <w:rPr>
                <w:rFonts w:hint="eastAsia" w:ascii="宋体" w:hAnsi="宋体" w:eastAsia="宋体" w:cs="宋体"/>
              </w:rPr>
              <w:t>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A4</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碎纸机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科密商用</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lang w:val="en-US" w:eastAsia="zh-CN"/>
              </w:rPr>
            </w:pPr>
            <w:r>
              <w:rPr>
                <w:rFonts w:hint="eastAsia" w:ascii="宋体" w:hAnsi="宋体" w:eastAsia="宋体" w:cs="宋体"/>
                <w:lang w:val="en-US" w:eastAsia="zh-CN"/>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宋体" w:hAnsi="宋体" w:eastAsia="宋体" w:cs="宋体"/>
                <w:lang w:val="en-US"/>
              </w:rPr>
            </w:pPr>
            <w:r>
              <w:rPr>
                <w:rFonts w:hint="eastAsia" w:ascii="宋体" w:hAnsi="宋体" w:eastAsia="宋体" w:cs="宋体"/>
                <w:lang w:val="en-US" w:eastAsia="zh-CN"/>
              </w:rPr>
              <w:t>2</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电话传真机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680"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装订机</w:t>
            </w:r>
          </w:p>
        </w:tc>
        <w:tc>
          <w:tcPr>
            <w:tcW w:w="4066"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A</w:t>
            </w:r>
            <w:r>
              <w:rPr>
                <w:rFonts w:hint="eastAsia" w:ascii="宋体" w:hAnsi="宋体" w:eastAsia="宋体" w:cs="宋体"/>
                <w:lang w:val="en-US" w:eastAsia="zh-CN"/>
              </w:rPr>
              <w:t xml:space="preserve">3 </w:t>
            </w:r>
          </w:p>
        </w:tc>
        <w:tc>
          <w:tcPr>
            <w:tcW w:w="68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rPr>
            </w:pPr>
            <w:r>
              <w:rPr>
                <w:rFonts w:hint="eastAsia" w:ascii="宋体" w:hAnsi="宋体" w:eastAsia="宋体" w:cs="宋体"/>
              </w:rPr>
              <w:t>台</w:t>
            </w:r>
          </w:p>
        </w:tc>
        <w:tc>
          <w:tcPr>
            <w:tcW w:w="709" w:type="dxa"/>
            <w:vAlign w:val="center"/>
          </w:tcPr>
          <w:p>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eastAsia" w:ascii="宋体" w:hAnsi="宋体" w:eastAsia="宋体" w:cs="宋体"/>
                <w:lang w:eastAsia="zh-CN"/>
              </w:rPr>
            </w:pPr>
            <w:r>
              <w:rPr>
                <w:rFonts w:hint="eastAsia" w:ascii="宋体" w:hAnsi="宋体" w:eastAsia="宋体" w:cs="宋体"/>
                <w:lang w:val="en-US" w:eastAsia="zh-CN"/>
              </w:rPr>
              <w:t>1</w:t>
            </w:r>
          </w:p>
        </w:tc>
        <w:tc>
          <w:tcPr>
            <w:tcW w:w="791"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885"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c>
          <w:tcPr>
            <w:tcW w:w="1320" w:type="dxa"/>
            <w:vAlign w:val="center"/>
          </w:tcPr>
          <w:p>
            <w:pPr>
              <w:keepNext w:val="0"/>
              <w:keepLines w:val="0"/>
              <w:pageBreakBefore w:val="0"/>
              <w:widowControl/>
              <w:kinsoku/>
              <w:wordWrap/>
              <w:overflowPunct/>
              <w:topLinePunct w:val="0"/>
              <w:autoSpaceDE/>
              <w:autoSpaceDN/>
              <w:bidi w:val="0"/>
              <w:adjustRightInd/>
              <w:snapToGrid w:val="0"/>
              <w:spacing w:after="0" w:line="400" w:lineRule="exact"/>
              <w:jc w:val="center"/>
              <w:rPr>
                <w:rFonts w:hint="eastAsia" w:ascii="宋体" w:hAnsi="宋体" w:eastAsia="宋体" w:cs="宋体"/>
                <w:b w:val="0"/>
                <w:bCs w:val="0"/>
                <w:color w:val="auto"/>
                <w:sz w:val="24"/>
                <w:szCs w:val="24"/>
                <w:lang w:val="en-US" w:eastAsia="zh-CN"/>
              </w:rPr>
            </w:pPr>
          </w:p>
        </w:tc>
      </w:tr>
    </w:tbl>
    <w:p>
      <w:pPr>
        <w:widowControl w:val="0"/>
        <w:numPr>
          <w:ilvl w:val="0"/>
          <w:numId w:val="0"/>
        </w:numPr>
        <w:spacing w:after="0" w:line="500" w:lineRule="exact"/>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注：</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1、以上报价包含税费、运费、搬运费、安装费、安装辅材等一切费用，提供足额的增值税普通发票。</w:t>
      </w:r>
    </w:p>
    <w:p>
      <w:pPr>
        <w:widowControl w:val="0"/>
        <w:numPr>
          <w:ilvl w:val="0"/>
          <w:numId w:val="0"/>
        </w:numPr>
        <w:spacing w:after="0" w:line="500" w:lineRule="exact"/>
        <w:ind w:left="220" w:leftChars="0"/>
        <w:rPr>
          <w:rFonts w:hint="eastAsia" w:ascii="仿宋" w:hAnsi="仿宋" w:eastAsia="仿宋"/>
          <w:color w:val="0000FF"/>
          <w:sz w:val="28"/>
          <w:szCs w:val="28"/>
          <w:lang w:val="en-US" w:eastAsia="zh-CN"/>
        </w:rPr>
      </w:pPr>
      <w:r>
        <w:rPr>
          <w:rFonts w:hint="eastAsia" w:ascii="仿宋" w:hAnsi="仿宋" w:eastAsia="仿宋"/>
          <w:color w:val="auto"/>
          <w:sz w:val="28"/>
          <w:szCs w:val="28"/>
          <w:lang w:val="en-US" w:eastAsia="zh-CN"/>
        </w:rPr>
        <w:t>2、</w:t>
      </w:r>
      <w:r>
        <w:rPr>
          <w:rFonts w:hint="eastAsia" w:ascii="仿宋" w:hAnsi="仿宋" w:eastAsia="仿宋"/>
          <w:color w:val="0000FF"/>
          <w:sz w:val="28"/>
          <w:szCs w:val="28"/>
          <w:lang w:val="en-US" w:eastAsia="zh-CN"/>
        </w:rPr>
        <w:t>报价须提供品牌、规格尺寸、材料参数和效果图片；否则将视为没有实质性响应询价文件。</w:t>
      </w:r>
    </w:p>
    <w:p>
      <w:pPr>
        <w:widowControl w:val="0"/>
        <w:numPr>
          <w:ilvl w:val="0"/>
          <w:numId w:val="0"/>
        </w:numPr>
        <w:spacing w:after="0" w:line="500" w:lineRule="exact"/>
        <w:ind w:left="220" w:leftChars="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3、本次项目请注明备货期、工期、质保年限及售后服务。</w:t>
      </w:r>
    </w:p>
    <w:p>
      <w:pPr>
        <w:widowControl w:val="0"/>
        <w:numPr>
          <w:ilvl w:val="0"/>
          <w:numId w:val="0"/>
        </w:numPr>
        <w:spacing w:after="0" w:line="500" w:lineRule="exact"/>
        <w:ind w:left="220" w:leftChars="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4、报价文件需含营业执照、案例、纳税记录。</w:t>
      </w: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en-US" w:eastAsia="zh-CN"/>
        </w:rPr>
        <w:t xml:space="preserve">  </w:t>
      </w: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b/>
          <w:bCs/>
          <w:sz w:val="28"/>
          <w:szCs w:val="28"/>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6" w:name="_Toc225669328"/>
      <w:bookmarkStart w:id="117" w:name="_Toc266868679"/>
      <w:bookmarkStart w:id="118" w:name="_Toc230071153"/>
      <w:bookmarkStart w:id="119" w:name="_Toc267059811"/>
      <w:bookmarkStart w:id="120" w:name="_Toc273178703"/>
      <w:bookmarkStart w:id="121" w:name="_Toc235437998"/>
      <w:bookmarkStart w:id="122" w:name="_Toc267059186"/>
      <w:bookmarkStart w:id="123" w:name="_Toc180302918"/>
      <w:bookmarkStart w:id="124" w:name="_Toc182372787"/>
      <w:bookmarkStart w:id="125" w:name="_Toc267060076"/>
      <w:bookmarkStart w:id="126" w:name="_Toc254790909"/>
      <w:bookmarkStart w:id="127" w:name="_Toc191789334"/>
      <w:bookmarkStart w:id="128" w:name="_Toc192663691"/>
      <w:bookmarkStart w:id="129" w:name="_Toc213208771"/>
      <w:bookmarkStart w:id="130" w:name="_Toc236021457"/>
      <w:bookmarkStart w:id="131" w:name="_Toc267059924"/>
      <w:bookmarkStart w:id="132" w:name="_Toc177985474"/>
      <w:bookmarkStart w:id="133" w:name="_Toc227058536"/>
      <w:bookmarkStart w:id="134" w:name="_Toc235438352"/>
      <w:bookmarkStart w:id="135" w:name="_Toc169332954"/>
      <w:bookmarkStart w:id="136" w:name="_Toc191802695"/>
      <w:bookmarkStart w:id="137" w:name="_Toc170798798"/>
      <w:bookmarkStart w:id="138" w:name="_Toc181436466"/>
      <w:bookmarkStart w:id="139" w:name="_Toc259692656"/>
      <w:bookmarkStart w:id="140" w:name="_Toc181436570"/>
      <w:bookmarkStart w:id="141" w:name="_Toc213756001"/>
      <w:bookmarkStart w:id="142" w:name="_Toc266870441"/>
      <w:bookmarkStart w:id="143" w:name="_Toc217891408"/>
      <w:bookmarkStart w:id="144" w:name="_Toc219800249"/>
      <w:bookmarkStart w:id="145" w:name="_Toc213755945"/>
      <w:bookmarkStart w:id="146" w:name="_Toc251613839"/>
      <w:bookmarkStart w:id="147" w:name="_Toc267060216"/>
      <w:bookmarkStart w:id="148" w:name="_Toc267059035"/>
      <w:bookmarkStart w:id="149" w:name="_Toc253066624"/>
      <w:bookmarkStart w:id="150" w:name="_Toc235438281"/>
      <w:bookmarkStart w:id="151" w:name="_Toc160880165"/>
      <w:bookmarkStart w:id="152" w:name="_Toc193160453"/>
      <w:bookmarkStart w:id="153" w:name="_Toc266870839"/>
      <w:bookmarkStart w:id="154" w:name="_Toc267059544"/>
      <w:bookmarkStart w:id="155" w:name="_Toc203355738"/>
      <w:bookmarkStart w:id="156" w:name="_Toc211917121"/>
      <w:bookmarkStart w:id="157" w:name="_Toc267060461"/>
      <w:bookmarkStart w:id="158" w:name="_Toc193165739"/>
      <w:bookmarkStart w:id="159" w:name="_Toc192663840"/>
      <w:bookmarkStart w:id="160" w:name="_Toc192996343"/>
      <w:bookmarkStart w:id="161" w:name="_Toc258401265"/>
      <w:bookmarkStart w:id="162" w:name="_Toc267060326"/>
      <w:bookmarkStart w:id="163" w:name="_Toc182805222"/>
      <w:bookmarkStart w:id="164" w:name="_Toc213755864"/>
      <w:bookmarkStart w:id="165" w:name="_Toc266870916"/>
      <w:bookmarkStart w:id="166" w:name="_Toc192664158"/>
      <w:bookmarkStart w:id="167" w:name="_Toc267059658"/>
      <w:bookmarkStart w:id="168" w:name="_Toc191803631"/>
      <w:bookmarkStart w:id="169" w:name="_Toc169332843"/>
      <w:bookmarkStart w:id="170" w:name="_Toc259692749"/>
      <w:bookmarkStart w:id="171" w:name="_Toc160880534"/>
      <w:bookmarkStart w:id="172" w:name="_Toc213756057"/>
      <w:bookmarkStart w:id="173" w:name="_Toc232302122"/>
      <w:bookmarkStart w:id="174" w:name="_Toc251586241"/>
      <w:bookmarkStart w:id="175" w:name="_Toc191783227"/>
      <w:bookmarkStart w:id="176" w:name="_Toc249325720"/>
      <w:bookmarkStart w:id="177" w:name="_Toc266868943"/>
      <w:bookmarkStart w:id="178" w:name="_Toc259520874"/>
      <w:bookmarkStart w:id="179" w:name="_Toc192996451"/>
      <w:bookmarkStart w:id="180" w:name="_Toc223146614"/>
      <w:bookmarkStart w:id="181" w:name="_Toc255975016"/>
    </w:p>
    <w:p>
      <w:pPr>
        <w:jc w:val="center"/>
        <w:outlineLvl w:val="1"/>
        <w:rPr>
          <w:rFonts w:ascii="仿宋" w:hAnsi="仿宋" w:eastAsia="仿宋"/>
          <w:b/>
          <w:bCs/>
          <w:sz w:val="28"/>
          <w:szCs w:val="28"/>
        </w:rPr>
        <w:sectPr>
          <w:headerReference r:id="rId9" w:type="first"/>
          <w:headerReference r:id="rId8" w:type="default"/>
          <w:footerReference r:id="rId10" w:type="default"/>
          <w:type w:val="continuous"/>
          <w:pgSz w:w="11906" w:h="16838"/>
          <w:pgMar w:top="1440" w:right="1416" w:bottom="1440" w:left="1134" w:header="851" w:footer="992" w:gutter="0"/>
          <w:cols w:space="425" w:num="1"/>
          <w:titlePg/>
          <w:docGrid w:type="lines" w:linePitch="312" w:charSpace="0"/>
        </w:sectPr>
      </w:pPr>
    </w:p>
    <w:p>
      <w:pPr>
        <w:jc w:val="center"/>
        <w:outlineLvl w:val="1"/>
        <w:rPr>
          <w:rFonts w:ascii="仿宋" w:hAnsi="仿宋" w:eastAsia="仿宋"/>
          <w:b/>
          <w:sz w:val="28"/>
          <w:szCs w:val="28"/>
        </w:rPr>
      </w:pPr>
      <w:r>
        <w:rPr>
          <w:rFonts w:ascii="仿宋" w:hAnsi="仿宋" w:eastAsia="仿宋"/>
          <w:b/>
          <w:bCs/>
          <w:sz w:val="28"/>
          <w:szCs w:val="28"/>
        </w:rPr>
        <w:t>3</w:t>
      </w:r>
      <w:r>
        <w:rPr>
          <w:rFonts w:hint="eastAsia" w:ascii="仿宋" w:hAnsi="仿宋" w:eastAsia="仿宋"/>
          <w:b/>
          <w:bCs/>
          <w:sz w:val="28"/>
          <w:szCs w:val="28"/>
        </w:rPr>
        <w:t>、参与人的资格证明文件</w:t>
      </w:r>
    </w:p>
    <w:p>
      <w:pPr>
        <w:pStyle w:val="55"/>
        <w:rPr>
          <w:rFonts w:ascii="仿宋" w:hAnsi="仿宋" w:eastAsia="仿宋"/>
          <w:szCs w:val="28"/>
        </w:rPr>
      </w:pPr>
    </w:p>
    <w:p>
      <w:pPr>
        <w:spacing w:line="380" w:lineRule="exact"/>
        <w:jc w:val="center"/>
        <w:outlineLvl w:val="2"/>
        <w:rPr>
          <w:rFonts w:ascii="仿宋" w:hAnsi="仿宋" w:eastAsia="仿宋"/>
          <w:b/>
          <w:sz w:val="28"/>
          <w:szCs w:val="28"/>
        </w:rPr>
      </w:pPr>
      <w:bookmarkStart w:id="182" w:name="_Toc266868680"/>
      <w:bookmarkStart w:id="183" w:name="_Toc236021458"/>
      <w:bookmarkStart w:id="184" w:name="_Toc235438353"/>
      <w:bookmarkStart w:id="185" w:name="_Toc235437999"/>
      <w:bookmarkStart w:id="186" w:name="_Toc223146615"/>
      <w:bookmarkStart w:id="187" w:name="_Toc255975017"/>
      <w:bookmarkStart w:id="188" w:name="_Toc251613840"/>
      <w:bookmarkStart w:id="189" w:name="_Toc251586242"/>
      <w:bookmarkStart w:id="190" w:name="_Toc267060077"/>
      <w:bookmarkStart w:id="191" w:name="_Toc213756058"/>
      <w:bookmarkStart w:id="192" w:name="_Toc225669329"/>
      <w:bookmarkStart w:id="193" w:name="_Toc254790910"/>
      <w:bookmarkStart w:id="194" w:name="_Toc217891409"/>
      <w:bookmarkStart w:id="195" w:name="_Toc249325721"/>
      <w:bookmarkStart w:id="196" w:name="_Toc219800250"/>
      <w:bookmarkStart w:id="197" w:name="_Toc227058537"/>
      <w:bookmarkStart w:id="198" w:name="_Toc232302123"/>
      <w:bookmarkStart w:id="199" w:name="_Toc259692657"/>
      <w:bookmarkStart w:id="200" w:name="_Toc266870917"/>
      <w:bookmarkStart w:id="201" w:name="_Toc259520875"/>
      <w:bookmarkStart w:id="202" w:name="_Toc235438282"/>
      <w:bookmarkStart w:id="203" w:name="_Toc259692750"/>
      <w:bookmarkStart w:id="204" w:name="_Toc253066625"/>
      <w:bookmarkStart w:id="205" w:name="_Toc267060217"/>
      <w:bookmarkStart w:id="206" w:name="_Toc230071154"/>
      <w:bookmarkStart w:id="207" w:name="_Toc267060462"/>
      <w:bookmarkStart w:id="208" w:name="_Toc258401266"/>
      <w:bookmarkStart w:id="209" w:name="_Toc266870442"/>
      <w:r>
        <w:rPr>
          <w:rFonts w:ascii="仿宋" w:hAnsi="仿宋" w:eastAsia="仿宋"/>
          <w:b/>
          <w:sz w:val="28"/>
          <w:szCs w:val="28"/>
        </w:rPr>
        <w:t>3</w:t>
      </w:r>
      <w:r>
        <w:rPr>
          <w:rFonts w:hint="eastAsia" w:ascii="仿宋" w:hAnsi="仿宋" w:eastAsia="仿宋"/>
          <w:b/>
          <w:sz w:val="28"/>
          <w:szCs w:val="28"/>
        </w:rPr>
        <w:t>-1关于资格的声明函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hint="eastAsia" w:ascii="仿宋" w:hAnsi="仿宋" w:eastAsia="仿宋"/>
          <w:b/>
          <w:sz w:val="28"/>
          <w:szCs w:val="28"/>
        </w:rPr>
        <w:cr/>
      </w:r>
    </w:p>
    <w:p>
      <w:pPr>
        <w:spacing w:after="0" w:line="500" w:lineRule="exact"/>
        <w:rPr>
          <w:rFonts w:ascii="仿宋" w:hAnsi="仿宋" w:eastAsia="仿宋"/>
          <w:color w:val="auto"/>
          <w:sz w:val="28"/>
          <w:szCs w:val="28"/>
        </w:rPr>
      </w:pPr>
      <w:bookmarkStart w:id="210" w:name="_Hlk511663739"/>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bookmarkEnd w:id="210"/>
    </w:p>
    <w:p>
      <w:pPr>
        <w:spacing w:after="0" w:line="500" w:lineRule="exact"/>
        <w:ind w:firstLine="560" w:firstLineChars="200"/>
        <w:jc w:val="left"/>
        <w:rPr>
          <w:rFonts w:ascii="仿宋" w:hAnsi="仿宋" w:eastAsia="仿宋"/>
          <w:color w:val="auto"/>
          <w:sz w:val="28"/>
          <w:szCs w:val="28"/>
        </w:rPr>
      </w:pPr>
      <w:r>
        <w:rPr>
          <w:rFonts w:hint="eastAsia" w:ascii="仿宋" w:hAnsi="仿宋" w:eastAsia="仿宋"/>
          <w:color w:val="auto"/>
          <w:sz w:val="28"/>
          <w:szCs w:val="28"/>
        </w:rPr>
        <w:t>关于贵方</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 xml:space="preserve"> （项目编号）公开询价邀请，本签字人愿意参加本次报价，提供公开询价文件中规定的</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货物，并证明提交的下列文件和说明是准确的和真实的。</w:t>
      </w:r>
    </w:p>
    <w:p>
      <w:pPr>
        <w:spacing w:after="0" w:line="50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1．本签字人确认资格文件中的说明以及公开询价文件中所有提交的文件和材料是真实的、准确的。</w:t>
      </w:r>
    </w:p>
    <w:p>
      <w:pPr>
        <w:spacing w:after="0" w:line="500" w:lineRule="exact"/>
        <w:ind w:firstLine="560" w:firstLineChars="200"/>
        <w:rPr>
          <w:rFonts w:ascii="仿宋" w:hAnsi="仿宋" w:eastAsia="仿宋"/>
          <w:sz w:val="28"/>
          <w:szCs w:val="28"/>
        </w:rPr>
      </w:pPr>
      <w:r>
        <w:rPr>
          <w:rFonts w:hint="eastAsia" w:ascii="仿宋" w:hAnsi="仿宋" w:eastAsia="仿宋"/>
          <w:color w:val="auto"/>
          <w:sz w:val="28"/>
          <w:szCs w:val="28"/>
        </w:rPr>
        <w:t>2．我方的资格声明正本</w:t>
      </w:r>
      <w:r>
        <w:rPr>
          <w:rFonts w:hint="eastAsia" w:ascii="仿宋" w:hAnsi="仿宋" w:eastAsia="仿宋"/>
          <w:color w:val="auto"/>
          <w:sz w:val="28"/>
          <w:szCs w:val="28"/>
          <w:lang w:val="en-US" w:eastAsia="zh-CN"/>
        </w:rPr>
        <w:t>1</w:t>
      </w:r>
      <w:r>
        <w:rPr>
          <w:rFonts w:hint="eastAsia" w:ascii="仿宋" w:hAnsi="仿宋" w:eastAsia="仿宋"/>
          <w:color w:val="auto"/>
          <w:sz w:val="28"/>
          <w:szCs w:val="28"/>
        </w:rPr>
        <w:t>份，副本</w:t>
      </w:r>
      <w:r>
        <w:rPr>
          <w:rFonts w:hint="eastAsia" w:ascii="仿宋" w:hAnsi="仿宋" w:eastAsia="仿宋"/>
          <w:color w:val="auto"/>
          <w:sz w:val="28"/>
          <w:szCs w:val="28"/>
          <w:lang w:val="en-US" w:eastAsia="zh-CN"/>
        </w:rPr>
        <w:t>2</w:t>
      </w:r>
      <w:r>
        <w:rPr>
          <w:rFonts w:hint="eastAsia" w:ascii="仿宋" w:hAnsi="仿宋" w:eastAsia="仿宋"/>
          <w:color w:val="auto"/>
          <w:sz w:val="28"/>
          <w:szCs w:val="28"/>
        </w:rPr>
        <w:t>份</w:t>
      </w:r>
      <w:r>
        <w:rPr>
          <w:rFonts w:hint="eastAsia" w:ascii="仿宋" w:hAnsi="仿宋" w:eastAsia="仿宋"/>
          <w:color w:val="auto"/>
          <w:sz w:val="28"/>
          <w:szCs w:val="28"/>
          <w:lang w:val="en-US" w:eastAsia="zh-CN"/>
        </w:rPr>
        <w:t>，</w:t>
      </w:r>
      <w:r>
        <w:rPr>
          <w:rFonts w:hint="eastAsia" w:ascii="仿宋" w:hAnsi="仿宋" w:eastAsia="仿宋"/>
          <w:color w:val="auto"/>
          <w:sz w:val="28"/>
          <w:szCs w:val="28"/>
        </w:rPr>
        <w:t>随报价响应文件</w:t>
      </w:r>
      <w:r>
        <w:rPr>
          <w:rFonts w:hint="eastAsia" w:ascii="仿宋" w:hAnsi="仿宋" w:eastAsia="仿宋"/>
          <w:sz w:val="28"/>
          <w:szCs w:val="28"/>
        </w:rPr>
        <w:t>一同递交。</w:t>
      </w:r>
    </w:p>
    <w:p>
      <w:pPr>
        <w:spacing w:line="500" w:lineRule="exact"/>
        <w:ind w:firstLine="560" w:firstLineChars="200"/>
        <w:rPr>
          <w:rFonts w:ascii="仿宋" w:hAnsi="仿宋" w:eastAsia="仿宋"/>
          <w:sz w:val="28"/>
          <w:szCs w:val="28"/>
        </w:rPr>
      </w:pP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地   </w:t>
      </w:r>
      <w:r>
        <w:rPr>
          <w:rFonts w:ascii="仿宋" w:hAnsi="仿宋" w:eastAsia="仿宋"/>
          <w:sz w:val="28"/>
          <w:szCs w:val="28"/>
        </w:rPr>
        <w:t xml:space="preserve">     </w:t>
      </w:r>
      <w:r>
        <w:rPr>
          <w:rFonts w:hint="eastAsia" w:ascii="仿宋" w:hAnsi="仿宋" w:eastAsia="仿宋"/>
          <w:sz w:val="28"/>
          <w:szCs w:val="28"/>
        </w:rPr>
        <w:t xml:space="preserve">  址：</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邮    </w:t>
      </w:r>
      <w:r>
        <w:rPr>
          <w:rFonts w:ascii="仿宋" w:hAnsi="仿宋" w:eastAsia="仿宋"/>
          <w:sz w:val="28"/>
          <w:szCs w:val="28"/>
        </w:rPr>
        <w:t xml:space="preserve">     </w:t>
      </w:r>
      <w:r>
        <w:rPr>
          <w:rFonts w:hint="eastAsia" w:ascii="仿宋" w:hAnsi="仿宋" w:eastAsia="仿宋"/>
          <w:sz w:val="28"/>
          <w:szCs w:val="28"/>
        </w:rPr>
        <w:t xml:space="preserve"> 编：</w:t>
      </w:r>
      <w:r>
        <w:rPr>
          <w:rFonts w:hint="eastAsia" w:ascii="仿宋" w:hAnsi="仿宋" w:eastAsia="仿宋"/>
          <w:sz w:val="28"/>
          <w:szCs w:val="28"/>
          <w:u w:val="single"/>
        </w:rPr>
        <w:t xml:space="preserve">                       </w:t>
      </w:r>
    </w:p>
    <w:p>
      <w:pPr>
        <w:spacing w:line="500" w:lineRule="exact"/>
        <w:rPr>
          <w:rFonts w:ascii="仿宋" w:hAnsi="仿宋" w:eastAsia="仿宋"/>
          <w:sz w:val="28"/>
          <w:szCs w:val="28"/>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话或传  真：</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500" w:lineRule="exact"/>
        <w:rPr>
          <w:rFonts w:ascii="仿宋" w:hAnsi="仿宋" w:eastAsia="仿宋"/>
          <w:sz w:val="28"/>
          <w:szCs w:val="28"/>
        </w:rPr>
      </w:pPr>
      <w:r>
        <w:rPr>
          <w:rFonts w:hint="eastAsia" w:ascii="仿宋" w:hAnsi="仿宋" w:eastAsia="仿宋"/>
          <w:sz w:val="28"/>
          <w:szCs w:val="28"/>
        </w:rPr>
        <w:t>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w:t>
      </w:r>
      <w:bookmarkStart w:id="211" w:name="_Toc249325722"/>
      <w:bookmarkStart w:id="212" w:name="_Toc217891410"/>
      <w:bookmarkStart w:id="213" w:name="_Toc235438354"/>
      <w:bookmarkStart w:id="214" w:name="_Toc232302124"/>
      <w:bookmarkStart w:id="215" w:name="_Toc254790911"/>
      <w:bookmarkStart w:id="216" w:name="_Toc251613841"/>
      <w:bookmarkStart w:id="217" w:name="_Toc258401267"/>
      <w:bookmarkStart w:id="218" w:name="_Toc266870443"/>
      <w:bookmarkStart w:id="219" w:name="_Toc227058538"/>
      <w:bookmarkStart w:id="220" w:name="_Toc255975018"/>
      <w:bookmarkStart w:id="221" w:name="_Toc223146616"/>
      <w:bookmarkStart w:id="222" w:name="_Toc259692658"/>
      <w:bookmarkStart w:id="223" w:name="_Toc230071155"/>
      <w:bookmarkStart w:id="224" w:name="_Toc266870918"/>
      <w:bookmarkStart w:id="225" w:name="_Toc225669330"/>
      <w:bookmarkStart w:id="226" w:name="_Toc259692751"/>
      <w:bookmarkStart w:id="227" w:name="_Toc235438000"/>
      <w:bookmarkStart w:id="228" w:name="_Toc251586243"/>
      <w:bookmarkStart w:id="229" w:name="_Toc253066626"/>
      <w:bookmarkStart w:id="230" w:name="_Toc219800251"/>
      <w:bookmarkStart w:id="231" w:name="_Toc235438283"/>
      <w:bookmarkStart w:id="232" w:name="_Toc259520876"/>
      <w:bookmarkStart w:id="233" w:name="_Toc213756059"/>
      <w:bookmarkStart w:id="234" w:name="_Toc236021459"/>
      <w:bookmarkStart w:id="235" w:name="_Toc266868681"/>
    </w:p>
    <w:p>
      <w:pPr>
        <w:jc w:val="center"/>
        <w:outlineLvl w:val="1"/>
        <w:rPr>
          <w:rFonts w:hint="eastAsia" w:ascii="仿宋" w:hAnsi="仿宋" w:eastAsia="仿宋"/>
          <w:b/>
          <w:sz w:val="28"/>
          <w:szCs w:val="28"/>
        </w:rPr>
      </w:pPr>
      <w:r>
        <w:rPr>
          <w:rFonts w:ascii="仿宋" w:hAnsi="仿宋" w:eastAsia="仿宋"/>
          <w:sz w:val="28"/>
          <w:szCs w:val="28"/>
        </w:rPr>
        <w:br w:type="page"/>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jc w:val="center"/>
        <w:outlineLvl w:val="1"/>
        <w:rPr>
          <w:rFonts w:ascii="仿宋" w:hAnsi="仿宋" w:eastAsia="仿宋"/>
          <w:b/>
          <w:color w:val="auto"/>
          <w:sz w:val="28"/>
          <w:szCs w:val="28"/>
        </w:rPr>
      </w:pPr>
      <w:r>
        <w:rPr>
          <w:rFonts w:ascii="仿宋" w:hAnsi="仿宋" w:eastAsia="仿宋"/>
          <w:b/>
          <w:sz w:val="28"/>
          <w:szCs w:val="28"/>
        </w:rPr>
        <w:t>3</w:t>
      </w:r>
      <w:r>
        <w:rPr>
          <w:rFonts w:hint="eastAsia" w:ascii="仿宋" w:hAnsi="仿宋" w:eastAsia="仿宋"/>
          <w:b/>
          <w:sz w:val="28"/>
          <w:szCs w:val="28"/>
        </w:rPr>
        <w:t>-</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ascii="仿宋" w:hAnsi="仿宋" w:eastAsia="仿宋"/>
          <w:b/>
          <w:bCs/>
          <w:sz w:val="28"/>
          <w:szCs w:val="28"/>
        </w:rPr>
        <w:t>2</w:t>
      </w:r>
      <w:r>
        <w:rPr>
          <w:rFonts w:hint="eastAsia" w:ascii="仿宋" w:hAnsi="仿宋" w:eastAsia="仿宋"/>
          <w:b/>
          <w:bCs/>
          <w:sz w:val="28"/>
          <w:szCs w:val="28"/>
        </w:rPr>
        <w:t xml:space="preserve"> 企业</w:t>
      </w:r>
      <w:r>
        <w:rPr>
          <w:rFonts w:hint="eastAsia" w:ascii="仿宋" w:hAnsi="仿宋" w:eastAsia="仿宋"/>
          <w:b/>
          <w:sz w:val="28"/>
          <w:szCs w:val="28"/>
        </w:rPr>
        <w:t>法人营业执照（复印件并加盖公章）</w:t>
      </w:r>
    </w:p>
    <w:p>
      <w:pPr>
        <w:spacing w:after="0" w:line="500" w:lineRule="exact"/>
        <w:rPr>
          <w:rFonts w:ascii="仿宋" w:hAnsi="仿宋" w:eastAsia="仿宋"/>
          <w:color w:val="auto"/>
          <w:sz w:val="28"/>
          <w:szCs w:val="28"/>
        </w:rPr>
      </w:pPr>
      <w:r>
        <w:rPr>
          <w:rFonts w:hint="eastAsia" w:ascii="仿宋" w:hAnsi="仿宋" w:eastAsia="仿宋"/>
          <w:color w:val="auto"/>
          <w:sz w:val="28"/>
          <w:szCs w:val="28"/>
          <w:lang w:val="en-US" w:eastAsia="zh-CN"/>
        </w:rPr>
        <w:t>广州应用科技学院</w:t>
      </w:r>
      <w:r>
        <w:rPr>
          <w:rFonts w:hint="eastAsia" w:ascii="仿宋" w:hAnsi="仿宋" w:eastAsia="仿宋"/>
          <w:color w:val="auto"/>
          <w:sz w:val="28"/>
          <w:szCs w:val="28"/>
        </w:rPr>
        <w:t>：</w:t>
      </w:r>
    </w:p>
    <w:p>
      <w:pPr>
        <w:spacing w:after="0" w:line="500" w:lineRule="exact"/>
        <w:ind w:firstLine="560" w:firstLineChars="200"/>
        <w:rPr>
          <w:rFonts w:ascii="仿宋" w:hAnsi="仿宋" w:eastAsia="仿宋"/>
          <w:sz w:val="28"/>
          <w:szCs w:val="28"/>
        </w:rPr>
      </w:pPr>
      <w:r>
        <w:rPr>
          <w:rFonts w:hint="eastAsia" w:ascii="仿宋" w:hAnsi="仿宋" w:eastAsia="仿宋"/>
          <w:sz w:val="28"/>
          <w:szCs w:val="28"/>
        </w:rPr>
        <w:t>现附上由</w:t>
      </w:r>
      <w:r>
        <w:rPr>
          <w:rFonts w:hint="eastAsia" w:ascii="仿宋" w:hAnsi="仿宋" w:eastAsia="仿宋"/>
          <w:sz w:val="28"/>
          <w:szCs w:val="28"/>
          <w:u w:val="single"/>
        </w:rPr>
        <w:t xml:space="preserve">                         </w:t>
      </w:r>
      <w:r>
        <w:rPr>
          <w:rFonts w:hint="eastAsia" w:ascii="仿宋" w:hAnsi="仿宋" w:eastAsia="仿宋"/>
          <w:sz w:val="28"/>
          <w:szCs w:val="28"/>
        </w:rPr>
        <w:t>（签发机关名称）签发的我方法人营业执照复印件，该执照业经年检，真实有效。</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r>
        <w:rPr>
          <w:rFonts w:hint="eastAsia" w:ascii="仿宋" w:hAnsi="仿宋" w:eastAsia="仿宋"/>
          <w:sz w:val="28"/>
          <w:szCs w:val="28"/>
        </w:rPr>
        <w:t xml:space="preserve">                         参 与 人（全称并加盖公章）：</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zh-CN"/>
        </w:rPr>
        <w:t>参与人授权代表</w:t>
      </w:r>
      <w:r>
        <w:rPr>
          <w:rFonts w:hint="eastAsia" w:ascii="仿宋" w:hAnsi="仿宋" w:eastAsia="仿宋"/>
          <w:sz w:val="28"/>
          <w:szCs w:val="28"/>
        </w:rPr>
        <w:t>：</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日      期：</w:t>
      </w:r>
      <w:r>
        <w:rPr>
          <w:rFonts w:hint="eastAsia" w:ascii="仿宋" w:hAnsi="仿宋" w:eastAsia="仿宋"/>
          <w:sz w:val="28"/>
          <w:szCs w:val="28"/>
          <w:u w:val="single"/>
        </w:rPr>
        <w:t xml:space="preserve">                                </w:t>
      </w:r>
    </w:p>
    <w:p>
      <w:pPr>
        <w:spacing w:line="380" w:lineRule="exact"/>
        <w:jc w:val="center"/>
        <w:outlineLvl w:val="2"/>
        <w:rPr>
          <w:rFonts w:ascii="仿宋" w:hAnsi="仿宋" w:eastAsia="仿宋"/>
          <w:b/>
          <w:sz w:val="28"/>
          <w:szCs w:val="28"/>
        </w:rPr>
      </w:pPr>
      <w:r>
        <w:rPr>
          <w:rFonts w:hint="eastAsia" w:ascii="仿宋" w:hAnsi="仿宋" w:eastAsia="仿宋"/>
          <w:b/>
          <w:sz w:val="28"/>
          <w:szCs w:val="28"/>
        </w:rPr>
        <w:br w:type="page"/>
      </w:r>
      <w:bookmarkStart w:id="236" w:name="_Toc192996346"/>
      <w:bookmarkStart w:id="237" w:name="_Toc235438357"/>
      <w:bookmarkStart w:id="238" w:name="_Toc267060080"/>
      <w:bookmarkStart w:id="239" w:name="_Toc169332957"/>
      <w:bookmarkStart w:id="240" w:name="_Toc266870922"/>
      <w:bookmarkStart w:id="241" w:name="_Toc254790916"/>
      <w:bookmarkStart w:id="242" w:name="_Toc267060221"/>
      <w:bookmarkStart w:id="243" w:name="_Toc266870447"/>
      <w:bookmarkStart w:id="244" w:name="_Toc182805225"/>
      <w:bookmarkStart w:id="245" w:name="_Toc267060465"/>
      <w:bookmarkStart w:id="246" w:name="_Toc192663694"/>
      <w:bookmarkStart w:id="247" w:name="_Toc254790914"/>
      <w:bookmarkStart w:id="248" w:name="_Toc191783230"/>
      <w:bookmarkStart w:id="249" w:name="_Toc259692754"/>
      <w:bookmarkStart w:id="250" w:name="_Toc169332846"/>
      <w:bookmarkStart w:id="251" w:name="_Toc253066629"/>
      <w:bookmarkStart w:id="252" w:name="_Toc193165742"/>
      <w:bookmarkStart w:id="253" w:name="_Toc266868684"/>
      <w:bookmarkStart w:id="254" w:name="_Toc267060466"/>
      <w:bookmarkStart w:id="255" w:name="_Toc192664161"/>
      <w:bookmarkStart w:id="256" w:name="_Toc255975021"/>
      <w:bookmarkStart w:id="257" w:name="_Toc259692661"/>
      <w:bookmarkStart w:id="258" w:name="_Toc266870921"/>
      <w:bookmarkStart w:id="259" w:name="_Toc266868686"/>
      <w:bookmarkStart w:id="260" w:name="_Toc267060081"/>
      <w:bookmarkStart w:id="261" w:name="_Toc259520879"/>
      <w:bookmarkStart w:id="262" w:name="_Toc259692756"/>
      <w:bookmarkStart w:id="263" w:name="_Toc181436469"/>
      <w:bookmarkStart w:id="264" w:name="_Toc236021462"/>
      <w:bookmarkStart w:id="265" w:name="_Toc192663843"/>
      <w:bookmarkStart w:id="266" w:name="_Toc180302921"/>
      <w:bookmarkStart w:id="267" w:name="_Toc232302127"/>
      <w:bookmarkStart w:id="268" w:name="_Toc259520881"/>
      <w:bookmarkStart w:id="269" w:name="_Toc192996454"/>
      <w:bookmarkStart w:id="270" w:name="_Toc211917124"/>
      <w:bookmarkStart w:id="271" w:name="_Toc235438003"/>
      <w:bookmarkStart w:id="272" w:name="_Toc160880168"/>
      <w:bookmarkStart w:id="273" w:name="_Toc255975023"/>
      <w:bookmarkStart w:id="274" w:name="_Toc182372790"/>
      <w:bookmarkStart w:id="275" w:name="_Toc177985477"/>
      <w:bookmarkStart w:id="276" w:name="_Toc235438286"/>
      <w:bookmarkStart w:id="277" w:name="_Toc170798801"/>
      <w:bookmarkStart w:id="278" w:name="_Toc267060220"/>
      <w:bookmarkStart w:id="279" w:name="_Toc258401272"/>
      <w:bookmarkStart w:id="280" w:name="_Toc249325725"/>
      <w:bookmarkStart w:id="281" w:name="_Toc181436573"/>
      <w:bookmarkStart w:id="282" w:name="_Toc160880537"/>
      <w:bookmarkStart w:id="283" w:name="_Toc193160456"/>
      <w:bookmarkStart w:id="284" w:name="_Toc203355741"/>
      <w:bookmarkStart w:id="285" w:name="_Toc258401270"/>
      <w:bookmarkStart w:id="286" w:name="_Toc191803634"/>
      <w:bookmarkStart w:id="287" w:name="_Toc259692663"/>
      <w:bookmarkStart w:id="288" w:name="_Toc251586246"/>
      <w:bookmarkStart w:id="289" w:name="_Toc191789337"/>
      <w:bookmarkStart w:id="290" w:name="_Toc266870446"/>
      <w:bookmarkStart w:id="291" w:name="_Toc251613844"/>
      <w:bookmarkStart w:id="292" w:name="_Toc191802698"/>
    </w:p>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Pr>
        <w:spacing w:after="0" w:line="480" w:lineRule="exact"/>
        <w:ind w:firstLine="570"/>
        <w:jc w:val="center"/>
        <w:rPr>
          <w:rFonts w:ascii="仿宋" w:hAnsi="仿宋" w:eastAsia="仿宋"/>
          <w:b/>
          <w:sz w:val="28"/>
          <w:szCs w:val="28"/>
        </w:rPr>
      </w:pPr>
      <w:bookmarkStart w:id="293" w:name="_Toc259692757"/>
      <w:bookmarkStart w:id="294" w:name="_Toc251586247"/>
      <w:bookmarkStart w:id="295" w:name="_Toc235438358"/>
      <w:bookmarkStart w:id="296" w:name="_Toc267060327"/>
      <w:bookmarkStart w:id="297" w:name="_Toc266870840"/>
      <w:bookmarkStart w:id="298" w:name="_Toc266868687"/>
      <w:bookmarkStart w:id="299" w:name="_Toc235438287"/>
      <w:bookmarkStart w:id="300" w:name="_Toc267059925"/>
      <w:bookmarkStart w:id="301" w:name="_Toc273178704"/>
      <w:bookmarkStart w:id="302" w:name="_Toc232302128"/>
      <w:bookmarkStart w:id="303" w:name="_Toc267059187"/>
      <w:bookmarkStart w:id="304" w:name="_Toc258401273"/>
      <w:bookmarkStart w:id="305" w:name="_Toc267060222"/>
      <w:bookmarkStart w:id="306" w:name="_Toc235438004"/>
      <w:bookmarkStart w:id="307" w:name="_Toc254790917"/>
      <w:bookmarkStart w:id="308" w:name="_Toc236021463"/>
      <w:bookmarkStart w:id="309" w:name="_Toc266868944"/>
      <w:bookmarkStart w:id="310" w:name="_Toc249325726"/>
      <w:bookmarkStart w:id="311" w:name="_Toc253066630"/>
      <w:bookmarkStart w:id="312" w:name="_Toc267059659"/>
      <w:bookmarkStart w:id="313" w:name="_Toc259520882"/>
      <w:bookmarkStart w:id="314" w:name="_Toc251613845"/>
      <w:bookmarkStart w:id="315" w:name="_Toc267060467"/>
      <w:bookmarkStart w:id="316" w:name="_Toc267059036"/>
      <w:bookmarkStart w:id="317" w:name="_Toc259692664"/>
      <w:bookmarkStart w:id="318" w:name="_Toc266870448"/>
      <w:bookmarkStart w:id="319" w:name="_Toc266870923"/>
      <w:bookmarkStart w:id="320" w:name="_Toc267060082"/>
      <w:bookmarkStart w:id="321" w:name="_Toc255975024"/>
      <w:bookmarkStart w:id="322" w:name="_Toc267059545"/>
      <w:bookmarkStart w:id="323" w:name="_Toc267059812"/>
      <w:r>
        <w:rPr>
          <w:rFonts w:ascii="仿宋" w:hAnsi="仿宋" w:eastAsia="仿宋"/>
          <w:b/>
          <w:bCs/>
          <w:color w:val="auto"/>
          <w:sz w:val="28"/>
          <w:szCs w:val="28"/>
        </w:rPr>
        <w:t>4.</w:t>
      </w:r>
      <w:r>
        <w:rPr>
          <w:rFonts w:hint="eastAsia" w:ascii="仿宋" w:hAnsi="仿宋" w:eastAsia="仿宋"/>
          <w:b/>
          <w:bCs/>
          <w:color w:val="auto"/>
          <w:sz w:val="28"/>
          <w:szCs w:val="28"/>
        </w:rPr>
        <w:t>质保期和售后服务承诺书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spacing w:line="500" w:lineRule="exact"/>
        <w:ind w:firstLine="560" w:firstLineChars="200"/>
        <w:rPr>
          <w:rFonts w:ascii="仿宋" w:hAnsi="仿宋" w:eastAsia="仿宋"/>
          <w:sz w:val="28"/>
          <w:szCs w:val="28"/>
        </w:rPr>
      </w:pPr>
      <w:r>
        <w:rPr>
          <w:rFonts w:hint="eastAsia" w:ascii="仿宋" w:hAnsi="仿宋" w:eastAsia="仿宋"/>
          <w:sz w:val="28"/>
          <w:szCs w:val="28"/>
        </w:rPr>
        <w:t>参与人根据公开询价文件中对售后服务的要求，结合自身实际情况进行承诺</w:t>
      </w:r>
      <w:r>
        <w:rPr>
          <w:rFonts w:ascii="仿宋" w:hAnsi="仿宋" w:eastAsia="仿宋"/>
          <w:sz w:val="28"/>
          <w:szCs w:val="28"/>
        </w:rPr>
        <w:t>（含</w:t>
      </w:r>
      <w:r>
        <w:rPr>
          <w:rFonts w:hint="eastAsia" w:ascii="仿宋" w:hAnsi="仿宋" w:eastAsia="仿宋"/>
          <w:sz w:val="28"/>
          <w:szCs w:val="28"/>
        </w:rPr>
        <w:t>产品质量</w:t>
      </w:r>
      <w:r>
        <w:rPr>
          <w:rFonts w:ascii="仿宋" w:hAnsi="仿宋" w:eastAsia="仿宋"/>
          <w:sz w:val="28"/>
          <w:szCs w:val="28"/>
        </w:rPr>
        <w:t>保障体系等）、交货</w:t>
      </w:r>
      <w:r>
        <w:rPr>
          <w:rFonts w:hint="eastAsia" w:ascii="仿宋" w:hAnsi="仿宋" w:eastAsia="仿宋"/>
          <w:sz w:val="28"/>
          <w:szCs w:val="28"/>
        </w:rPr>
        <w:t>周</w:t>
      </w:r>
      <w:r>
        <w:rPr>
          <w:rFonts w:ascii="仿宋" w:hAnsi="仿宋" w:eastAsia="仿宋"/>
          <w:sz w:val="28"/>
          <w:szCs w:val="28"/>
        </w:rPr>
        <w:t>期承诺等</w:t>
      </w:r>
      <w:r>
        <w:rPr>
          <w:rFonts w:hint="eastAsia" w:ascii="仿宋" w:hAnsi="仿宋" w:eastAsia="仿宋"/>
          <w:sz w:val="28"/>
          <w:szCs w:val="28"/>
        </w:rPr>
        <w:t>。</w:t>
      </w:r>
    </w:p>
    <w:p>
      <w:pPr>
        <w:spacing w:line="500" w:lineRule="exact"/>
        <w:ind w:firstLine="480"/>
        <w:rPr>
          <w:rFonts w:ascii="仿宋" w:hAnsi="仿宋" w:eastAsia="仿宋"/>
          <w:sz w:val="28"/>
          <w:szCs w:val="28"/>
        </w:rPr>
      </w:pPr>
      <w:r>
        <w:rPr>
          <w:rFonts w:hint="eastAsia" w:ascii="仿宋" w:hAnsi="仿宋" w:eastAsia="仿宋"/>
          <w:sz w:val="28"/>
          <w:szCs w:val="28"/>
        </w:rPr>
        <w:t>承诺如下：</w:t>
      </w:r>
    </w:p>
    <w:p>
      <w:pPr>
        <w:spacing w:line="420" w:lineRule="exact"/>
        <w:ind w:firstLine="480"/>
        <w:rPr>
          <w:rFonts w:ascii="仿宋" w:hAnsi="仿宋" w:eastAsia="仿宋"/>
          <w:sz w:val="28"/>
          <w:szCs w:val="28"/>
        </w:rPr>
      </w:pPr>
    </w:p>
    <w:p>
      <w:pPr>
        <w:spacing w:line="380" w:lineRule="exact"/>
        <w:rPr>
          <w:rFonts w:ascii="仿宋" w:hAnsi="仿宋" w:eastAsia="仿宋"/>
          <w:sz w:val="28"/>
          <w:szCs w:val="28"/>
        </w:rPr>
      </w:pPr>
      <w:r>
        <w:rPr>
          <w:rFonts w:ascii="仿宋" w:hAnsi="仿宋" w:eastAsia="仿宋"/>
          <w:sz w:val="28"/>
          <w:szCs w:val="28"/>
        </w:rPr>
        <w:t xml:space="preserve">                            </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spacing w:line="380" w:lineRule="exact"/>
        <w:ind w:firstLine="3640" w:firstLineChars="1300"/>
        <w:rPr>
          <w:rFonts w:ascii="仿宋" w:hAnsi="仿宋" w:eastAsia="仿宋"/>
          <w:sz w:val="28"/>
          <w:szCs w:val="28"/>
        </w:rPr>
      </w:pPr>
      <w:r>
        <w:rPr>
          <w:rFonts w:hint="eastAsia" w:ascii="仿宋" w:hAnsi="仿宋" w:eastAsia="仿宋"/>
          <w:sz w:val="28"/>
          <w:szCs w:val="28"/>
        </w:rPr>
        <w:t>参 与 人（</w:t>
      </w:r>
      <w:r>
        <w:rPr>
          <w:rFonts w:hint="eastAsia" w:ascii="仿宋" w:hAnsi="仿宋" w:eastAsia="仿宋"/>
          <w:sz w:val="28"/>
          <w:szCs w:val="28"/>
          <w:lang w:val="zh-CN"/>
        </w:rPr>
        <w:t>公司全称并加盖公章</w:t>
      </w:r>
      <w:r>
        <w:rPr>
          <w:rFonts w:hint="eastAsia" w:ascii="仿宋" w:hAnsi="仿宋" w:eastAsia="仿宋"/>
          <w:sz w:val="28"/>
          <w:szCs w:val="28"/>
        </w:rPr>
        <w:t>）：</w:t>
      </w:r>
      <w:r>
        <w:rPr>
          <w:rFonts w:hint="eastAsia" w:ascii="仿宋" w:hAnsi="仿宋" w:eastAsia="仿宋"/>
          <w:sz w:val="28"/>
          <w:szCs w:val="28"/>
          <w:u w:val="single"/>
        </w:rPr>
        <w:t xml:space="preserve">                 </w:t>
      </w:r>
      <w:r>
        <w:rPr>
          <w:rFonts w:hint="eastAsia" w:ascii="仿宋" w:hAnsi="仿宋" w:eastAsia="仿宋"/>
          <w:sz w:val="28"/>
          <w:szCs w:val="28"/>
        </w:rPr>
        <w:t xml:space="preserve">     </w:t>
      </w:r>
    </w:p>
    <w:p>
      <w:pPr>
        <w:spacing w:line="380" w:lineRule="exact"/>
        <w:rPr>
          <w:rFonts w:ascii="仿宋" w:hAnsi="仿宋" w:eastAsia="仿宋"/>
          <w:sz w:val="28"/>
          <w:szCs w:val="28"/>
        </w:rPr>
      </w:pPr>
      <w:r>
        <w:rPr>
          <w:rFonts w:hint="eastAsia" w:ascii="仿宋" w:hAnsi="仿宋" w:eastAsia="仿宋"/>
          <w:sz w:val="28"/>
          <w:szCs w:val="28"/>
        </w:rPr>
        <w:t xml:space="preserve">                          参与人授权代表：</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p>
    <w:p>
      <w:pPr>
        <w:spacing w:line="420" w:lineRule="exact"/>
        <w:ind w:firstLine="426"/>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日   </w:t>
      </w:r>
      <w:r>
        <w:rPr>
          <w:rFonts w:ascii="仿宋" w:hAnsi="仿宋" w:eastAsia="仿宋"/>
          <w:sz w:val="28"/>
          <w:szCs w:val="28"/>
        </w:rPr>
        <w:t xml:space="preserve"> </w:t>
      </w:r>
      <w:r>
        <w:rPr>
          <w:rFonts w:hint="eastAsia" w:ascii="仿宋" w:hAnsi="仿宋" w:eastAsia="仿宋"/>
          <w:sz w:val="28"/>
          <w:szCs w:val="28"/>
        </w:rPr>
        <w:t xml:space="preserve">  期：</w:t>
      </w:r>
      <w:r>
        <w:rPr>
          <w:rFonts w:hint="eastAsia" w:ascii="仿宋" w:hAnsi="仿宋" w:eastAsia="仿宋"/>
          <w:sz w:val="28"/>
          <w:szCs w:val="28"/>
          <w:u w:val="single"/>
        </w:rPr>
        <w:t xml:space="preserve">                                </w:t>
      </w:r>
    </w:p>
    <w:p>
      <w:pPr>
        <w:spacing w:line="380" w:lineRule="exact"/>
        <w:rPr>
          <w:rFonts w:ascii="仿宋" w:hAnsi="仿宋" w:eastAsia="仿宋"/>
          <w:sz w:val="28"/>
          <w:szCs w:val="28"/>
        </w:rPr>
      </w:pPr>
    </w:p>
    <w:sectPr>
      <w:pgSz w:w="11906" w:h="16838"/>
      <w:pgMar w:top="1440" w:right="1416" w:bottom="1440"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sdtPr>
    <w:sdtContent>
      <w:sdt>
        <w:sdtPr>
          <w:id w:val="-1705238520"/>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sdtPr>
    <w:sdtContent>
      <w:sdt>
        <w:sdtPr>
          <w:id w:val="455225834"/>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学校L</w:t>
    </w:r>
    <w:r>
      <w:t>OGO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8E8EEB"/>
    <w:multiLevelType w:val="singleLevel"/>
    <w:tmpl w:val="CD8E8EEB"/>
    <w:lvl w:ilvl="0" w:tentative="0">
      <w:start w:val="2"/>
      <w:numFmt w:val="chineseCounting"/>
      <w:suff w:val="nothing"/>
      <w:lvlText w:val="%1、"/>
      <w:lvlJc w:val="left"/>
      <w:rPr>
        <w:rFonts w:hint="eastAsia"/>
      </w:rPr>
    </w:lvl>
  </w:abstractNum>
  <w:abstractNum w:abstractNumId="1">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4C5A73"/>
    <w:rsid w:val="0CE33882"/>
    <w:rsid w:val="150F48C0"/>
    <w:rsid w:val="168C40DD"/>
    <w:rsid w:val="27995217"/>
    <w:rsid w:val="33594774"/>
    <w:rsid w:val="35A649ED"/>
    <w:rsid w:val="3EF55623"/>
    <w:rsid w:val="439E3BF0"/>
    <w:rsid w:val="4E617493"/>
    <w:rsid w:val="5BDD7140"/>
    <w:rsid w:val="63E95CA9"/>
    <w:rsid w:val="645772EC"/>
    <w:rsid w:val="73323A5C"/>
    <w:rsid w:val="76B00A39"/>
    <w:rsid w:val="7BDC286A"/>
    <w:rsid w:val="7EBC36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unhideWhenUsed/>
    <w:qFormat/>
    <w:uiPriority w:val="9"/>
    <w:pPr>
      <w:keepNext/>
      <w:keepLines/>
      <w:spacing w:before="120" w:after="0"/>
      <w:outlineLvl w:val="6"/>
    </w:pPr>
    <w:rPr>
      <w:i/>
      <w:iCs/>
    </w:rPr>
  </w:style>
  <w:style w:type="paragraph" w:styleId="9">
    <w:name w:val="heading 8"/>
    <w:basedOn w:val="1"/>
    <w:next w:val="1"/>
    <w:link w:val="34"/>
    <w:unhideWhenUsed/>
    <w:qFormat/>
    <w:uiPriority w:val="9"/>
    <w:pPr>
      <w:keepNext/>
      <w:keepLines/>
      <w:spacing w:before="120" w:after="0"/>
      <w:outlineLvl w:val="7"/>
    </w:pPr>
    <w:rPr>
      <w:b/>
      <w:bCs/>
    </w:rPr>
  </w:style>
  <w:style w:type="paragraph" w:styleId="10">
    <w:name w:val="heading 9"/>
    <w:basedOn w:val="1"/>
    <w:next w:val="1"/>
    <w:link w:val="35"/>
    <w:unhideWhenUsed/>
    <w:qFormat/>
    <w:uiPriority w:val="9"/>
    <w:pPr>
      <w:keepNext/>
      <w:keepLines/>
      <w:spacing w:before="120" w:after="0"/>
      <w:outlineLvl w:val="8"/>
    </w:pPr>
    <w:rPr>
      <w:i/>
      <w:iCs/>
    </w:rPr>
  </w:style>
  <w:style w:type="character" w:default="1" w:styleId="24">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unhideWhenUsed/>
    <w:qFormat/>
    <w:uiPriority w:val="35"/>
    <w:rPr>
      <w:b/>
      <w:bCs/>
      <w:sz w:val="18"/>
      <w:szCs w:val="18"/>
    </w:rPr>
  </w:style>
  <w:style w:type="paragraph" w:styleId="13">
    <w:name w:val="Body Text"/>
    <w:basedOn w:val="1"/>
    <w:link w:val="57"/>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qFormat/>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customStyle="1"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customStyle="1"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customStyle="1"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customStyle="1"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qFormat/>
    <w:uiPriority w:val="0"/>
    <w:rPr>
      <w:rFonts w:hint="eastAsia" w:ascii="宋体" w:hAnsi="宋体" w:eastAsia="宋体" w:cs="宋体"/>
      <w:color w:val="000000"/>
      <w:sz w:val="22"/>
      <w:szCs w:val="22"/>
      <w:u w:val="none"/>
    </w:rPr>
  </w:style>
  <w:style w:type="character" w:customStyle="1" w:styleId="60">
    <w:name w:val="font31"/>
    <w:basedOn w:val="24"/>
    <w:qFormat/>
    <w:uiPriority w:val="0"/>
    <w:rPr>
      <w:rFonts w:ascii="Arial" w:hAnsi="Arial" w:cs="Arial"/>
      <w:color w:val="000000"/>
      <w:sz w:val="22"/>
      <w:szCs w:val="22"/>
      <w:u w:val="none"/>
    </w:rPr>
  </w:style>
  <w:style w:type="character" w:customStyle="1" w:styleId="61">
    <w:name w:val="font51"/>
    <w:basedOn w:val="24"/>
    <w:qFormat/>
    <w:uiPriority w:val="0"/>
    <w:rPr>
      <w:rFonts w:hint="eastAsia" w:ascii="宋体" w:hAnsi="宋体" w:eastAsia="宋体" w:cs="宋体"/>
      <w:color w:val="000000"/>
      <w:sz w:val="22"/>
      <w:szCs w:val="22"/>
      <w:u w:val="none"/>
    </w:rPr>
  </w:style>
  <w:style w:type="character" w:customStyle="1" w:styleId="62">
    <w:name w:val="font11"/>
    <w:basedOn w:val="24"/>
    <w:qFormat/>
    <w:uiPriority w:val="0"/>
    <w:rPr>
      <w:rFonts w:hint="eastAsia" w:ascii="宋体" w:hAnsi="宋体" w:eastAsia="宋体" w:cs="宋体"/>
      <w:color w:val="808080"/>
      <w:sz w:val="22"/>
      <w:szCs w:val="22"/>
      <w:u w:val="none"/>
    </w:rPr>
  </w:style>
  <w:style w:type="character" w:customStyle="1" w:styleId="63">
    <w:name w:val="font21"/>
    <w:basedOn w:val="24"/>
    <w:qFormat/>
    <w:uiPriority w:val="0"/>
    <w:rPr>
      <w:rFonts w:hint="default" w:ascii="Arial" w:hAnsi="Arial" w:cs="Arial"/>
      <w:color w:val="666666"/>
      <w:sz w:val="22"/>
      <w:szCs w:val="22"/>
      <w:u w:val="none"/>
    </w:rPr>
  </w:style>
  <w:style w:type="character" w:customStyle="1" w:styleId="64">
    <w:name w:val="font01"/>
    <w:basedOn w:val="2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512</Words>
  <Characters>2924</Characters>
  <Lines>24</Lines>
  <Paragraphs>6</Paragraphs>
  <TotalTime>71</TotalTime>
  <ScaleCrop>false</ScaleCrop>
  <LinksUpToDate>false</LinksUpToDate>
  <CharactersWithSpaces>3430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2020-04-22T18:27:00Z</dcterms:created>
  <dc:creator>树亮 门</dc:creator>
  <cp:lastModifiedBy>微信用户</cp:lastModifiedBy>
  <dcterms:modified xsi:type="dcterms:W3CDTF">2021-07-14T10:02:49Z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9D632F47A449FE5F5A2E9F601FF791D4</vt:lpwstr>
  </property>
</Properties>
</file>