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both"/>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36"/>
          <w:szCs w:val="36"/>
        </w:rPr>
      </w:pPr>
      <w:r>
        <w:rPr>
          <w:rFonts w:hint="eastAsia" w:ascii="仿宋" w:hAnsi="仿宋" w:eastAsia="仿宋"/>
          <w:b/>
          <w:color w:val="auto"/>
          <w:sz w:val="36"/>
          <w:szCs w:val="36"/>
        </w:rPr>
        <w:t>关于</w:t>
      </w:r>
      <w:r>
        <w:rPr>
          <w:rFonts w:hint="eastAsia" w:ascii="仿宋" w:hAnsi="仿宋" w:eastAsia="仿宋"/>
          <w:b/>
          <w:color w:val="auto"/>
          <w:sz w:val="36"/>
          <w:szCs w:val="36"/>
          <w:lang w:val="en-US" w:eastAsia="zh-CN"/>
        </w:rPr>
        <w:t>肇庆校区产品设计专业立体造型实验室设备采购项目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1807" w:firstLineChars="600"/>
        <w:rPr>
          <w:rFonts w:hint="default" w:ascii="仿宋" w:hAnsi="仿宋" w:eastAsia="仿宋"/>
          <w:b/>
          <w:color w:val="auto"/>
          <w:sz w:val="30"/>
          <w:szCs w:val="30"/>
          <w:lang w:val="en-US" w:eastAsia="zh-CN"/>
        </w:rPr>
      </w:pPr>
      <w:r>
        <w:rPr>
          <w:rFonts w:hint="eastAsia" w:ascii="仿宋" w:hAnsi="仿宋" w:eastAsia="仿宋"/>
          <w:b/>
          <w:color w:val="auto"/>
          <w:sz w:val="30"/>
          <w:szCs w:val="30"/>
        </w:rPr>
        <w:t>项目编号：</w:t>
      </w:r>
      <w:r>
        <w:rPr>
          <w:rFonts w:hint="eastAsia" w:ascii="仿宋" w:hAnsi="仿宋" w:eastAsia="仿宋"/>
          <w:b/>
          <w:color w:val="auto"/>
          <w:sz w:val="30"/>
          <w:szCs w:val="30"/>
          <w:lang w:val="en-US" w:eastAsia="zh-CN"/>
        </w:rPr>
        <w:t>A-XJ2021-31</w:t>
      </w:r>
    </w:p>
    <w:p>
      <w:pPr>
        <w:spacing w:line="500" w:lineRule="exact"/>
        <w:ind w:firstLine="1807" w:firstLineChars="600"/>
        <w:rPr>
          <w:rFonts w:hint="default" w:ascii="仿宋" w:hAnsi="仿宋" w:eastAsia="仿宋"/>
          <w:b/>
          <w:color w:val="auto"/>
          <w:sz w:val="30"/>
          <w:szCs w:val="30"/>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0880485"/>
      <w:bookmarkStart w:id="2" w:name="_Toc160880118"/>
      <w:bookmarkStart w:id="3" w:name="_Toc169332792"/>
      <w:r>
        <w:rPr>
          <w:rFonts w:hint="eastAsia" w:ascii="仿宋" w:hAnsi="仿宋" w:eastAsia="仿宋"/>
          <w:b/>
          <w:color w:val="auto"/>
          <w:sz w:val="30"/>
          <w:szCs w:val="30"/>
        </w:rPr>
        <w:t>项目名称</w:t>
      </w:r>
      <w:bookmarkEnd w:id="1"/>
      <w:bookmarkEnd w:id="2"/>
      <w:bookmarkEnd w:id="3"/>
      <w:r>
        <w:rPr>
          <w:rFonts w:hint="eastAsia" w:ascii="仿宋" w:hAnsi="仿宋" w:eastAsia="仿宋"/>
          <w:b/>
          <w:color w:val="auto"/>
          <w:sz w:val="30"/>
          <w:szCs w:val="30"/>
        </w:rPr>
        <w:t>：</w:t>
      </w:r>
      <w:bookmarkStart w:id="4" w:name="_Toc266870386"/>
      <w:bookmarkStart w:id="5" w:name="_Toc266868624"/>
      <w:bookmarkStart w:id="6" w:name="_Toc236021402"/>
      <w:bookmarkStart w:id="7" w:name="_Toc267059899"/>
      <w:bookmarkStart w:id="8" w:name="_Toc160880487"/>
      <w:bookmarkStart w:id="9" w:name="_Toc273178686"/>
      <w:bookmarkStart w:id="10" w:name="_Toc266868924"/>
      <w:bookmarkStart w:id="11" w:name="_Toc177985424"/>
      <w:bookmarkStart w:id="12" w:name="_Toc235438227"/>
      <w:bookmarkStart w:id="13" w:name="_Toc267059519"/>
      <w:bookmarkStart w:id="14" w:name="_Toc258401210"/>
      <w:bookmarkStart w:id="15" w:name="_Toc223146565"/>
      <w:bookmarkStart w:id="16" w:name="_Toc249325665"/>
      <w:bookmarkStart w:id="17" w:name="_Toc267059786"/>
      <w:bookmarkStart w:id="18" w:name="_Toc211937196"/>
      <w:bookmarkStart w:id="19" w:name="_Toc169332794"/>
      <w:bookmarkStart w:id="20" w:name="_Toc212454753"/>
      <w:bookmarkStart w:id="21" w:name="_Toc212530253"/>
      <w:bookmarkStart w:id="22" w:name="_Toc212526081"/>
      <w:bookmarkStart w:id="23" w:name="_Toc254790852"/>
      <w:bookmarkStart w:id="24" w:name="_Toc259692600"/>
      <w:bookmarkStart w:id="25" w:name="_Toc267059010"/>
      <w:bookmarkStart w:id="26" w:name="_Toc212456146"/>
      <w:bookmarkStart w:id="27" w:name="_Toc219800200"/>
      <w:bookmarkStart w:id="28" w:name="_Toc227058483"/>
      <w:bookmarkStart w:id="29" w:name="_Toc259520819"/>
      <w:bookmarkStart w:id="30" w:name="_Toc267059633"/>
      <w:bookmarkStart w:id="31" w:name="_Toc169332904"/>
      <w:bookmarkStart w:id="32" w:name="_Toc225669277"/>
      <w:bookmarkStart w:id="33" w:name="_Toc251586187"/>
      <w:bookmarkStart w:id="34" w:name="_Toc235438297"/>
      <w:bookmarkStart w:id="35" w:name="_Toc235437942"/>
      <w:bookmarkStart w:id="36" w:name="_Toc253066567"/>
      <w:bookmarkStart w:id="37" w:name="_Toc170798743"/>
      <w:bookmarkStart w:id="38" w:name="_Toc217891359"/>
      <w:bookmarkStart w:id="39" w:name="_Toc251613780"/>
      <w:bookmarkStart w:id="40" w:name="_Toc259692693"/>
      <w:bookmarkStart w:id="41" w:name="_Toc207014580"/>
      <w:bookmarkStart w:id="42" w:name="_Toc267060407"/>
      <w:bookmarkStart w:id="43" w:name="_Toc266870861"/>
      <w:bookmarkStart w:id="44" w:name="_Toc255974963"/>
      <w:bookmarkStart w:id="45" w:name="_Toc267060022"/>
      <w:bookmarkStart w:id="46" w:name="_Toc267060162"/>
      <w:bookmarkStart w:id="47" w:name="_Toc216241307"/>
      <w:bookmarkStart w:id="48" w:name="_Toc267059161"/>
      <w:r>
        <w:rPr>
          <w:rFonts w:hint="eastAsia" w:ascii="仿宋" w:hAnsi="仿宋" w:eastAsia="仿宋"/>
          <w:b/>
          <w:color w:val="auto"/>
          <w:sz w:val="30"/>
          <w:szCs w:val="30"/>
          <w:lang w:val="en-US" w:eastAsia="zh-CN"/>
        </w:rPr>
        <w:t>产品设计专业立体造型实验室设备采购项目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A-XJ2021-31</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产品设计专业立体造型实验室设备项目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07</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09</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w:t>
      </w:r>
      <w:r>
        <w:rPr>
          <w:rFonts w:hint="eastAsia" w:ascii="仿宋" w:hAnsi="仿宋" w:eastAsia="仿宋"/>
          <w:color w:val="auto"/>
          <w:sz w:val="28"/>
          <w:szCs w:val="28"/>
          <w:lang w:val="en-US" w:eastAsia="zh-CN"/>
        </w:rPr>
        <w:t>[</w:t>
      </w:r>
      <w:r>
        <w:rPr>
          <w:rFonts w:ascii="仿宋" w:hAnsi="仿宋" w:eastAsia="仿宋"/>
          <w:sz w:val="28"/>
          <w:szCs w:val="28"/>
        </w:rPr>
        <w:t>正本：</w:t>
      </w:r>
      <w:r>
        <w:rPr>
          <w:rFonts w:hint="eastAsia" w:ascii="仿宋" w:hAnsi="仿宋" w:eastAsia="仿宋"/>
          <w:sz w:val="28"/>
          <w:szCs w:val="28"/>
          <w:lang w:val="en-US" w:eastAsia="zh-CN"/>
        </w:rPr>
        <w:t>两份（技术一份、商务一份）</w:t>
      </w:r>
      <w:r>
        <w:rPr>
          <w:rFonts w:ascii="仿宋" w:hAnsi="仿宋" w:eastAsia="仿宋"/>
          <w:sz w:val="28"/>
          <w:szCs w:val="28"/>
        </w:rPr>
        <w:t>，副本：</w:t>
      </w:r>
      <w:r>
        <w:rPr>
          <w:rFonts w:hint="eastAsia" w:ascii="仿宋" w:hAnsi="仿宋" w:eastAsia="仿宋"/>
          <w:sz w:val="28"/>
          <w:szCs w:val="28"/>
          <w:lang w:val="en-US" w:eastAsia="zh-CN"/>
        </w:rPr>
        <w:t>四</w:t>
      </w:r>
      <w:r>
        <w:rPr>
          <w:rFonts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技术两份、商务两份</w:t>
      </w:r>
      <w:r>
        <w:rPr>
          <w:rFonts w:hint="eastAsia" w:ascii="仿宋" w:hAnsi="仿宋" w:eastAsia="仿宋"/>
          <w:sz w:val="28"/>
          <w:szCs w:val="28"/>
          <w:lang w:eastAsia="zh-CN"/>
        </w:rPr>
        <w:t>）</w:t>
      </w:r>
      <w:r>
        <w:rPr>
          <w:rFonts w:hint="eastAsia" w:ascii="仿宋" w:hAnsi="仿宋" w:eastAsia="仿宋"/>
          <w:color w:val="auto"/>
          <w:sz w:val="28"/>
          <w:szCs w:val="28"/>
          <w:lang w:val="en-US" w:eastAsia="zh-CN"/>
        </w:rPr>
        <w:t>]</w:t>
      </w:r>
      <w:r>
        <w:rPr>
          <w:rFonts w:hint="eastAsia" w:ascii="仿宋" w:hAnsi="仿宋" w:eastAsia="仿宋"/>
          <w:color w:val="auto"/>
          <w:sz w:val="28"/>
          <w:szCs w:val="28"/>
        </w:rPr>
        <w:t>；</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67"/>
        <w:gridCol w:w="4616"/>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1</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吸尘器</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吸尘器家用大吸力强力大功率小型干湿两用轻音商用</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额定电压：220V~</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额定频率：50HZ</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真空度 18.0kPa</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rPr>
            </w:pPr>
            <w:r>
              <w:rPr>
                <w:rFonts w:hint="eastAsia" w:ascii="仿宋" w:hAnsi="仿宋" w:eastAsia="仿宋" w:cs="仿宋"/>
                <w:i w:val="0"/>
                <w:iCs w:val="0"/>
                <w:color w:val="000000"/>
                <w:kern w:val="0"/>
                <w:sz w:val="21"/>
                <w:szCs w:val="21"/>
                <w:u w:val="none"/>
                <w:lang w:val="en-US" w:eastAsia="zh-CN" w:bidi="ar"/>
              </w:rPr>
              <w:t>1</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拉花锯</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尺寸：约655*285*365  90度切割高度57mm 额定功率：108w</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45度切割高度27mm 空载转速400-1600次/分 锯条卡位长度：127mm 台面倾斜角度：0-45°锯条总长度：133mm</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1</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桌面钻床</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外观尺寸：约280*332*645 数显款 800w  外观尺寸：280*332*645 数显款 800w     钻孔能力 16mm；夹持范围 16mm；套筒直径 55mm；回转半径 13"；主轴锥度 MT2；主轴转速 (50Hz) 12级</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1</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4</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桌面车床系统</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外观尺寸 约910*470*275,最大加工直径 305mm  最大加工长度 419mm  主轴转速：250-3200rpm（皮带三档可调）尾座轴行程：90mm  电压：220-240v/50Hz/4A</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1</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5</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防护套装</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定制木工劳动防护套装。</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30</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6</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工作围裙</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定制木工围裙。</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30</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7</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无刷充电锂电钻</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钢材：约10mm 木材：约28mm;回转速 高速：0-1500 低速：0-450RPM;最大拧紧力矩：软连接/硬链接21/35N.m;</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8</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电木铣</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额定输入功率：1650w；能力：夹筒1/2或12mm；栓塞行程长度：0-60mm。底板直径160mm；回转数2200rpm；高度：297mm;净重：5.7KG;电源线：2.5m。</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1</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9</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斜边凿套装</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木工斜边凿，规格853053。</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10</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榫凿套装</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木工榫凿，规格8633600。</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11</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日式手锯套装</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夹背锯370，全长600mm,柄长305mm,刃长：240mm,刃厚0.3mm，锯切限制高度约50mm,横切齿锯1.0mm,参考锯路0.46mm,外掰齿，重量275克。夹背锯371,全长600mm,柄长305mm,刃长：240mm,刃厚0.3mm,横切齿锯1.0mm,参考锯路0.46mm,外掰齿，重量280克。双刃锯611，全长605mm,柄长300mm,刃长：240mm,刃厚0.45mm，刃宽80-97mm,横切齿锯1.3mm,参考锯路0.73mm,外掰齿，重量240克。</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12</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木工刨套装</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木工刨，规格05Z20.11 。</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13</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鸟刨套装</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木工刨，规格05P33.17 。</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14</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木工锉套装</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木工锉，规格872523/872503/87251 3 。</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15</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量具划线包</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5米钢卷尺，塑料直尺，三角尺，丁字尺，量角器，圆规，划线墨斗。</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16</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磨石磨刀套装</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磨刀石，80目、400目、800目。</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17</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夹具套装</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6寸中型夹、8轻型夹、木工拼板夹、小马摇杆夹、木工管夹、平行夹。</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18</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油泥制作工具</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14件套雕塑工具（含工具包）。折叠尺寸：约23*13*3cm。重量：约205克。长度小于20.5cm。直径小于1cm。</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10</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19</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烤箱</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外观尺寸 约450*560*395 容量范围: 31L(含)-40L(含)款式: 卧式温控方式: 背热风加热控温智能类型: 不支持智能功率: 1850W容量: 38L产品类别: 风炉烤箱</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1</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20</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小型台钳</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钳座加持厚度62毫米，适合多种厚度桌面。钳体360度旋转，精铣燕尾槽滑动轨道。表面喷塑处理，重1.64公斤最大张口74mm，钳口宽度约70mm,砧台尺寸约40mmX30mm。</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15</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21</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长方形工作灯</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45w 约1500mm*700mm*400mm 铝材黑色</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电压: 220V</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4</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组</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22</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泡沫切割机</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01、功能：多功能切割（切角度、切圆柱、切尖锥、环形、切锥度、切直线等）</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02、功率：48W</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24</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23</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电子游标卡尺</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01、测量范围：0-300/0-12"</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02、分辨力：0.01/0.0005“</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03、材质：不锈钢</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04、30个一套</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24</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豪华双电磨</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01、电磨频率：220V-50HZ</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02、电磨额定功率：130W</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03、电磨转速：8000-30000r/min</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04、电磨重量：0.55kg</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25</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五金工具套装</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01、类型：44件多用途组合工具</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02、附件：包含8英寸锯架、内六角组套、一字螺丝批、6寸钢丝钳、8寸水汞钳、8寸活扳手、羊角锤、零件盒、精密螺丝批4把、美工刀、美工刀片、棘轮螺丝批、十字螺丝批、迷你螺丝批、6寸尖嘴钳、内六角组套、数显电笔、钢卷尺2m、吹塑盒</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26</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切割垫板</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01、颜色：绿色</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02、规格：A2</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03、尺寸：约600x450x3mm</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04、材质：pvc</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27</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高达模型工具套装</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模型剪钳、直头镊子、三面打磨棒、雕刻笔刀、弯头镊子、双面打磨棒、模型分离器、20cm直尺、锉刀×2、一／十字螺丝刀、翘头剪刀、收纳盒、A4切割垫、模型胶水、迷你电钻套盒</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28</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热风枪</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01、功率规格：1600W</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02、产品风速：两档风速</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03、温度范围：100℃-590℃</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04、发热丝规格：双发热芯</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05、产品尺寸：约260mm*190mm</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29</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精雕油泥软化箱</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01、类型：多功能软化箱</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02、功率：300W</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03、用途：用于多种油泥的恒温软化和水晶滴胶加速固化等</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04、重量：含包装重2.9KG</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30</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模型烘干机</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1.功   率：小于等于500W</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2.产品重量：6.8kg</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3.频    率：50HZ/60hz</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4.产品类型：烘干机</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5.额定电压：100V/220V</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6.控制方式：微电脑控制</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7.材质：304碳钢</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8.可调温定时</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9..热风循环烘干</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31</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皮具工具套装</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01、手缝木夹</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02、原木色皮雕锤（耐久敲打）</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03、修边器1.0mm</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04、日式黑花菱斩4mm 1+2+6齿</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05、冲板14*12*1.5cm</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06、皮边油3瓶（颜色随机）</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07、皮革封边液30ml</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08、A4切割垫板</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09、B-7K万用胶水50ml</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10、圆蜡线黑色／白色30米-各1卷</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11、2017款美工刀</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12、打磨圆木棒</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13、美工刀刀片(10片装)</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14、铆钉杆7mm</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15、633四合扣安装杆2个</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16、201/633四合扣-各4个装</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17、床面处理剂CMC</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18、不锈钢直尺30cm</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19、25只装净化棉签</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20、四合扣通用底座</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21、圆冲2.5mm</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22、圆冲4.0mm</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23、黑色塑柄U型剪刀</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24、201四合扣安装杆1个</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25、双葫芦型锥子</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26、去胶片</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27、无尘棉签2只</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28、过线蜡圈</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29、铁夹子2个</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30、白乳胶40ml</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31、7mm铆钉-20个装</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32、清洗笔</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33、PE上胶小刮板</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34、打磨条175.22MM</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35、手缝针（短）-10支装</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36、手指套-10只装</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37、水银笔芯</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38、铃铛模具25mm</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39、钢板型G字夹具</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40、子弹头铆钉I号7*lOrnm</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41、纯铜小铃铛</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42、带环和尚头</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43、纯铜平线钥匙环20</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color w:val="auto"/>
                <w:sz w:val="21"/>
                <w:szCs w:val="21"/>
                <w:lang w:val="en-US" w:eastAsia="zh-CN"/>
              </w:rPr>
              <w:t>44、牛角油30ml</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32</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翻模套装</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01、半透明模具硅胶950#1kg</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02、水晶滴胶1:1硬胶380g*2</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03、塑料滴管5个装</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04、塑料量杯100ml*2</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05、脱模膏100ml</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06、黄色软油泥原色*2</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07、雪糕棒140*10mm</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08、积木底座16*16</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09、拆件器</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10、透蓝积木小号（120片）</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11、脱模膏100ml</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33</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模型转盘底座</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01、名称：模型／手办／雕塑专用合金转台</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02、材质：合金材质</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03、类型：雕塑工具</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04、尺寸：8寸（20cm）</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05、厚度：1.2cm</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06、用途：合金制作／坚固耐用／适用多行业使用，内含有钢珠槽转动顺滑／转盘放置大物件转动效果更好</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34</w:t>
            </w:r>
            <w:bookmarkStart w:id="327" w:name="_GoBack"/>
            <w:bookmarkEnd w:id="327"/>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翻模积木</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01、产品名称：大号积木</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02、产品材质：塑料</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03、产品尺寸：4.8*1.6*1cm/H</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04、产品规格 ：120片／袋（±2片）</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05、产品重量：520g／袋</w:t>
            </w:r>
            <w:r>
              <w:rPr>
                <w:rFonts w:hint="eastAsia" w:ascii="仿宋" w:hAnsi="仿宋" w:eastAsia="仿宋" w:cs="仿宋"/>
                <w:b w:val="0"/>
                <w:bCs/>
                <w:color w:val="auto"/>
                <w:sz w:val="21"/>
                <w:szCs w:val="21"/>
                <w:lang w:val="en-US" w:eastAsia="zh-CN"/>
              </w:rPr>
              <w:br w:type="textWrapping"/>
            </w:r>
            <w:r>
              <w:rPr>
                <w:rFonts w:hint="eastAsia" w:ascii="仿宋" w:hAnsi="仿宋" w:eastAsia="仿宋" w:cs="仿宋"/>
                <w:b w:val="0"/>
                <w:bCs/>
                <w:color w:val="auto"/>
                <w:sz w:val="21"/>
                <w:szCs w:val="21"/>
                <w:lang w:val="en-US" w:eastAsia="zh-CN"/>
              </w:rPr>
              <w:t>06、产品颜色：半透明蓝／半透明白</w:t>
            </w:r>
          </w:p>
        </w:tc>
        <w:tc>
          <w:tcPr>
            <w:tcW w:w="684"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783" w:type="dxa"/>
            <w:noWrap w:val="0"/>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6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w:t>
      </w:r>
      <w:r>
        <w:rPr>
          <w:rFonts w:hint="eastAsia" w:ascii="仿宋" w:hAnsi="仿宋" w:eastAsia="仿宋" w:cs="仿宋"/>
          <w:bCs/>
          <w:sz w:val="24"/>
          <w:szCs w:val="24"/>
          <w:lang w:val="en-US" w:eastAsia="zh-CN"/>
        </w:rPr>
        <w:t>型号</w:t>
      </w:r>
      <w:r>
        <w:rPr>
          <w:rFonts w:hint="eastAsia" w:ascii="仿宋" w:hAnsi="仿宋" w:eastAsia="仿宋" w:cs="仿宋"/>
          <w:bCs/>
          <w:sz w:val="24"/>
          <w:szCs w:val="24"/>
        </w:rPr>
        <w:t>规格等真实详细信息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w:t>
      </w:r>
      <w:r>
        <w:rPr>
          <w:rFonts w:hint="eastAsia" w:ascii="仿宋" w:hAnsi="仿宋" w:eastAsia="仿宋" w:cs="仿宋"/>
          <w:bCs/>
          <w:sz w:val="24"/>
          <w:szCs w:val="24"/>
          <w:lang w:val="en-US" w:eastAsia="zh-CN"/>
        </w:rPr>
        <w:t>3</w:t>
      </w:r>
      <w:r>
        <w:rPr>
          <w:rFonts w:hint="eastAsia" w:ascii="仿宋" w:hAnsi="仿宋" w:eastAsia="仿宋" w:cs="仿宋"/>
          <w:bCs/>
          <w:sz w:val="24"/>
          <w:szCs w:val="24"/>
        </w:rPr>
        <w:t>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line="1000" w:lineRule="exact"/>
        <w:jc w:val="both"/>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肇庆校区产品设计专业立体造型实验室设备采购项目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spacing w:line="500" w:lineRule="exact"/>
        <w:ind w:firstLine="2331" w:firstLineChars="645"/>
        <w:rPr>
          <w:rFonts w:ascii="仿宋" w:hAnsi="仿宋" w:eastAsia="仿宋"/>
          <w:b/>
          <w:color w:val="FF0000"/>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b/>
          <w:bCs/>
          <w:sz w:val="30"/>
          <w:szCs w:val="30"/>
        </w:rPr>
        <w:t>此封面应作为报价响应文件封面</w:t>
      </w:r>
    </w:p>
    <w:p>
      <w:pPr>
        <w:jc w:val="center"/>
        <w:outlineLvl w:val="1"/>
        <w:rPr>
          <w:rFonts w:ascii="仿宋" w:hAnsi="仿宋" w:eastAsia="仿宋"/>
          <w:b/>
          <w:bCs/>
          <w:sz w:val="28"/>
          <w:szCs w:val="28"/>
        </w:rPr>
      </w:pPr>
      <w:bookmarkStart w:id="53" w:name="_Toc203355733"/>
      <w:bookmarkStart w:id="54" w:name="_Toc230071147"/>
      <w:bookmarkStart w:id="55" w:name="_Toc213755858"/>
      <w:bookmarkStart w:id="56" w:name="_Toc169332838"/>
      <w:bookmarkStart w:id="57" w:name="_Toc191803626"/>
      <w:bookmarkStart w:id="58" w:name="_Toc235437991"/>
      <w:bookmarkStart w:id="59" w:name="_Toc266868937"/>
      <w:bookmarkStart w:id="60" w:name="_Toc170798793"/>
      <w:bookmarkStart w:id="61" w:name="_Toc160880529"/>
      <w:bookmarkStart w:id="62" w:name="_Toc267059539"/>
      <w:bookmarkStart w:id="63" w:name="_Toc223146608"/>
      <w:bookmarkStart w:id="64" w:name="_Toc259692740"/>
      <w:bookmarkStart w:id="65" w:name="_Toc258401256"/>
      <w:bookmarkStart w:id="66" w:name="_Toc192996446"/>
      <w:bookmarkStart w:id="67" w:name="_Toc235438344"/>
      <w:bookmarkStart w:id="68" w:name="_Toc193160448"/>
      <w:bookmarkStart w:id="69" w:name="_Toc232302115"/>
      <w:bookmarkStart w:id="70" w:name="_Toc192996338"/>
      <w:bookmarkStart w:id="71" w:name="_Toc182372782"/>
      <w:bookmarkStart w:id="72" w:name="_Toc191783222"/>
      <w:bookmarkStart w:id="73" w:name="_Toc177985469"/>
      <w:bookmarkStart w:id="74" w:name="_Toc225669322"/>
      <w:bookmarkStart w:id="75" w:name="_Toc236021449"/>
      <w:bookmarkStart w:id="76" w:name="_Toc251613829"/>
      <w:bookmarkStart w:id="77" w:name="_Toc192663835"/>
      <w:bookmarkStart w:id="78" w:name="_Toc180302913"/>
      <w:bookmarkStart w:id="79" w:name="_Toc213755995"/>
      <w:bookmarkStart w:id="80" w:name="_Toc217891402"/>
      <w:bookmarkStart w:id="81" w:name="_Toc273178698"/>
      <w:bookmarkStart w:id="82" w:name="_Toc267059806"/>
      <w:bookmarkStart w:id="83" w:name="_Toc160880160"/>
      <w:bookmarkStart w:id="84" w:name="_Toc235438274"/>
      <w:bookmarkStart w:id="85" w:name="_Toc219800243"/>
      <w:bookmarkStart w:id="86" w:name="_Toc191789329"/>
      <w:bookmarkStart w:id="87" w:name="_Toc169332949"/>
      <w:bookmarkStart w:id="88" w:name="_Toc192663686"/>
      <w:bookmarkStart w:id="89" w:name="_Toc213208766"/>
      <w:bookmarkStart w:id="90" w:name="_Toc259520865"/>
      <w:bookmarkStart w:id="91" w:name="_Toc253066614"/>
      <w:bookmarkStart w:id="92" w:name="_Toc266870907"/>
      <w:bookmarkStart w:id="93" w:name="_Toc181436461"/>
      <w:bookmarkStart w:id="94" w:name="_Toc213755939"/>
      <w:bookmarkStart w:id="95" w:name="_Toc211917116"/>
      <w:bookmarkStart w:id="96" w:name="_Toc181436565"/>
      <w:bookmarkStart w:id="97" w:name="_Toc267060068"/>
      <w:bookmarkStart w:id="98" w:name="_Toc259692647"/>
      <w:bookmarkStart w:id="99" w:name="_Toc267060208"/>
      <w:bookmarkStart w:id="100" w:name="_Toc266870432"/>
      <w:bookmarkStart w:id="101" w:name="_Toc266868670"/>
      <w:bookmarkStart w:id="102" w:name="_Toc267060321"/>
      <w:bookmarkStart w:id="103" w:name="_Toc191802690"/>
      <w:bookmarkStart w:id="104" w:name="_Toc254790899"/>
      <w:bookmarkStart w:id="105" w:name="_Toc267060453"/>
      <w:bookmarkStart w:id="106" w:name="_Toc249325711"/>
      <w:bookmarkStart w:id="107" w:name="_Toc267059653"/>
      <w:bookmarkStart w:id="108" w:name="_Toc251586231"/>
      <w:bookmarkStart w:id="109" w:name="_Toc267059030"/>
      <w:bookmarkStart w:id="110" w:name="_Toc266870833"/>
      <w:bookmarkStart w:id="111" w:name="_Toc213756051"/>
      <w:bookmarkStart w:id="112" w:name="_Toc227058530"/>
      <w:bookmarkStart w:id="113" w:name="_Toc255975007"/>
      <w:bookmarkStart w:id="114" w:name="_Toc267059181"/>
      <w:bookmarkStart w:id="115" w:name="_Toc267059919"/>
      <w:bookmarkStart w:id="116" w:name="_Toc182805217"/>
      <w:bookmarkStart w:id="117" w:name="_Toc192664153"/>
      <w:bookmarkStart w:id="118" w:name="_Toc193165734"/>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w:t>
      </w:r>
      <w:r>
        <w:rPr>
          <w:rFonts w:hint="eastAsia" w:ascii="仿宋" w:hAnsi="仿宋" w:eastAsia="仿宋"/>
          <w:color w:val="auto"/>
          <w:sz w:val="28"/>
          <w:szCs w:val="28"/>
          <w:lang w:val="en-US" w:eastAsia="zh-CN"/>
        </w:rPr>
        <w:t>[</w:t>
      </w:r>
      <w:r>
        <w:rPr>
          <w:rFonts w:ascii="仿宋" w:hAnsi="仿宋" w:eastAsia="仿宋"/>
          <w:sz w:val="28"/>
          <w:szCs w:val="28"/>
        </w:rPr>
        <w:t>正本：</w:t>
      </w:r>
      <w:r>
        <w:rPr>
          <w:rFonts w:hint="eastAsia" w:ascii="仿宋" w:hAnsi="仿宋" w:eastAsia="仿宋"/>
          <w:sz w:val="28"/>
          <w:szCs w:val="28"/>
          <w:lang w:val="en-US" w:eastAsia="zh-CN"/>
        </w:rPr>
        <w:t>两份（技术一份、商务一份）</w:t>
      </w:r>
      <w:r>
        <w:rPr>
          <w:rFonts w:ascii="仿宋" w:hAnsi="仿宋" w:eastAsia="仿宋"/>
          <w:sz w:val="28"/>
          <w:szCs w:val="28"/>
        </w:rPr>
        <w:t>，副本：</w:t>
      </w:r>
      <w:r>
        <w:rPr>
          <w:rFonts w:hint="eastAsia" w:ascii="仿宋" w:hAnsi="仿宋" w:eastAsia="仿宋"/>
          <w:sz w:val="28"/>
          <w:szCs w:val="28"/>
          <w:lang w:val="en-US" w:eastAsia="zh-CN"/>
        </w:rPr>
        <w:t>四</w:t>
      </w:r>
      <w:r>
        <w:rPr>
          <w:rFonts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技术两份、商务两份</w:t>
      </w:r>
      <w:r>
        <w:rPr>
          <w:rFonts w:hint="eastAsia" w:ascii="仿宋" w:hAnsi="仿宋" w:eastAsia="仿宋"/>
          <w:sz w:val="28"/>
          <w:szCs w:val="28"/>
          <w:lang w:eastAsia="zh-CN"/>
        </w:rPr>
        <w:t>）</w:t>
      </w:r>
      <w:r>
        <w:rPr>
          <w:rFonts w:hint="eastAsia" w:ascii="仿宋" w:hAnsi="仿宋" w:eastAsia="仿宋"/>
          <w:color w:val="auto"/>
          <w:sz w:val="28"/>
          <w:szCs w:val="28"/>
          <w:lang w:val="en-US" w:eastAsia="zh-CN"/>
        </w:rPr>
        <w:t>]</w:t>
      </w:r>
      <w:r>
        <w:rPr>
          <w:rFonts w:hint="eastAsia" w:ascii="仿宋" w:hAnsi="仿宋" w:eastAsia="仿宋"/>
          <w:color w:val="auto"/>
          <w:sz w:val="28"/>
          <w:szCs w:val="28"/>
        </w:rPr>
        <w:t>。</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181436466"/>
      <w:bookmarkStart w:id="120" w:name="_Toc255975016"/>
      <w:bookmarkStart w:id="121" w:name="_Toc267059924"/>
      <w:bookmarkStart w:id="122" w:name="_Toc203355738"/>
      <w:bookmarkStart w:id="123" w:name="_Toc227058536"/>
      <w:bookmarkStart w:id="124" w:name="_Toc236021457"/>
      <w:bookmarkStart w:id="125" w:name="_Toc253066624"/>
      <w:bookmarkStart w:id="126" w:name="_Toc213756001"/>
      <w:bookmarkStart w:id="127" w:name="_Toc266868943"/>
      <w:bookmarkStart w:id="128" w:name="_Toc169332954"/>
      <w:bookmarkStart w:id="129" w:name="_Toc267060076"/>
      <w:bookmarkStart w:id="130" w:name="_Toc181436570"/>
      <w:bookmarkStart w:id="131" w:name="_Toc192664158"/>
      <w:bookmarkStart w:id="132" w:name="_Toc192996451"/>
      <w:bookmarkStart w:id="133" w:name="_Toc170798798"/>
      <w:bookmarkStart w:id="134" w:name="_Toc267059658"/>
      <w:bookmarkStart w:id="135" w:name="_Toc223146614"/>
      <w:bookmarkStart w:id="136" w:name="_Toc193165739"/>
      <w:bookmarkStart w:id="137" w:name="_Toc177985474"/>
      <w:bookmarkStart w:id="138" w:name="_Toc182372787"/>
      <w:bookmarkStart w:id="139" w:name="_Toc235438352"/>
      <w:bookmarkStart w:id="140" w:name="_Toc160880534"/>
      <w:bookmarkStart w:id="141" w:name="_Toc267059811"/>
      <w:bookmarkStart w:id="142" w:name="_Toc266870916"/>
      <w:bookmarkStart w:id="143" w:name="_Toc191789334"/>
      <w:bookmarkStart w:id="144" w:name="_Toc192663691"/>
      <w:bookmarkStart w:id="145" w:name="_Toc217891408"/>
      <w:bookmarkStart w:id="146" w:name="_Toc251586241"/>
      <w:bookmarkStart w:id="147" w:name="_Toc191783227"/>
      <w:bookmarkStart w:id="148" w:name="_Toc180302918"/>
      <w:bookmarkStart w:id="149" w:name="_Toc232302122"/>
      <w:bookmarkStart w:id="150" w:name="_Toc213755864"/>
      <w:bookmarkStart w:id="151" w:name="_Toc230071153"/>
      <w:bookmarkStart w:id="152" w:name="_Toc213208771"/>
      <w:bookmarkStart w:id="153" w:name="_Toc235438281"/>
      <w:bookmarkStart w:id="154" w:name="_Toc267059544"/>
      <w:bookmarkStart w:id="155" w:name="_Toc213755945"/>
      <w:bookmarkStart w:id="156" w:name="_Toc266868679"/>
      <w:bookmarkStart w:id="157" w:name="_Toc213756057"/>
      <w:bookmarkStart w:id="158" w:name="_Toc251613839"/>
      <w:bookmarkStart w:id="159" w:name="_Toc235437998"/>
      <w:bookmarkStart w:id="160" w:name="_Toc193160453"/>
      <w:bookmarkStart w:id="161" w:name="_Toc258401265"/>
      <w:bookmarkStart w:id="162" w:name="_Toc254790909"/>
      <w:bookmarkStart w:id="163" w:name="_Toc266870441"/>
      <w:bookmarkStart w:id="164" w:name="_Toc259520874"/>
      <w:bookmarkStart w:id="165" w:name="_Toc266870839"/>
      <w:bookmarkStart w:id="166" w:name="_Toc267059035"/>
      <w:bookmarkStart w:id="167" w:name="_Toc249325720"/>
      <w:bookmarkStart w:id="168" w:name="_Toc160880165"/>
      <w:bookmarkStart w:id="169" w:name="_Toc267060326"/>
      <w:bookmarkStart w:id="170" w:name="_Toc219800249"/>
      <w:bookmarkStart w:id="171" w:name="_Toc267060216"/>
      <w:bookmarkStart w:id="172" w:name="_Toc225669328"/>
      <w:bookmarkStart w:id="173" w:name="_Toc191802695"/>
      <w:bookmarkStart w:id="174" w:name="_Toc192996343"/>
      <w:bookmarkStart w:id="175" w:name="_Toc273178703"/>
      <w:bookmarkStart w:id="176" w:name="_Toc211917121"/>
      <w:bookmarkStart w:id="177" w:name="_Toc259692749"/>
      <w:bookmarkStart w:id="178" w:name="_Toc169332843"/>
      <w:bookmarkStart w:id="179" w:name="_Toc182805222"/>
      <w:bookmarkStart w:id="180" w:name="_Toc192663840"/>
      <w:bookmarkStart w:id="181" w:name="_Toc191803631"/>
      <w:bookmarkStart w:id="182" w:name="_Toc267060461"/>
      <w:bookmarkStart w:id="183" w:name="_Toc259692656"/>
      <w:bookmarkStart w:id="184" w:name="_Toc267059186"/>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66870917"/>
      <w:bookmarkStart w:id="186" w:name="_Toc235437999"/>
      <w:bookmarkStart w:id="187" w:name="_Toc232302123"/>
      <w:bookmarkStart w:id="188" w:name="_Toc227058537"/>
      <w:bookmarkStart w:id="189" w:name="_Toc219800250"/>
      <w:bookmarkStart w:id="190" w:name="_Toc254790910"/>
      <w:bookmarkStart w:id="191" w:name="_Toc267060217"/>
      <w:bookmarkStart w:id="192" w:name="_Toc259692750"/>
      <w:bookmarkStart w:id="193" w:name="_Toc251586242"/>
      <w:bookmarkStart w:id="194" w:name="_Toc223146615"/>
      <w:bookmarkStart w:id="195" w:name="_Toc217891409"/>
      <w:bookmarkStart w:id="196" w:name="_Toc266868680"/>
      <w:bookmarkStart w:id="197" w:name="_Toc235438282"/>
      <w:bookmarkStart w:id="198" w:name="_Toc259520875"/>
      <w:bookmarkStart w:id="199" w:name="_Toc253066625"/>
      <w:bookmarkStart w:id="200" w:name="_Toc259692657"/>
      <w:bookmarkStart w:id="201" w:name="_Toc251613840"/>
      <w:bookmarkStart w:id="202" w:name="_Toc230071154"/>
      <w:bookmarkStart w:id="203" w:name="_Toc235438353"/>
      <w:bookmarkStart w:id="204" w:name="_Toc267060077"/>
      <w:bookmarkStart w:id="205" w:name="_Toc225669329"/>
      <w:bookmarkStart w:id="206" w:name="_Toc213756058"/>
      <w:bookmarkStart w:id="207" w:name="_Toc236021458"/>
      <w:bookmarkStart w:id="208" w:name="_Toc266870442"/>
      <w:bookmarkStart w:id="209" w:name="_Toc258401266"/>
      <w:bookmarkStart w:id="210" w:name="_Toc249325721"/>
      <w:bookmarkStart w:id="211" w:name="_Toc267060462"/>
      <w:bookmarkStart w:id="212" w:name="_Toc255975017"/>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w:t>
      </w:r>
      <w:r>
        <w:rPr>
          <w:rFonts w:hint="eastAsia" w:ascii="仿宋" w:hAnsi="仿宋" w:eastAsia="仿宋"/>
          <w:color w:val="auto"/>
          <w:sz w:val="28"/>
          <w:szCs w:val="28"/>
          <w:lang w:val="en-US" w:eastAsia="zh-CN"/>
        </w:rPr>
        <w:t>[</w:t>
      </w:r>
      <w:r>
        <w:rPr>
          <w:rFonts w:ascii="仿宋" w:hAnsi="仿宋" w:eastAsia="仿宋"/>
          <w:sz w:val="28"/>
          <w:szCs w:val="28"/>
        </w:rPr>
        <w:t>正本：</w:t>
      </w:r>
      <w:r>
        <w:rPr>
          <w:rFonts w:hint="eastAsia" w:ascii="仿宋" w:hAnsi="仿宋" w:eastAsia="仿宋"/>
          <w:sz w:val="28"/>
          <w:szCs w:val="28"/>
          <w:lang w:val="en-US" w:eastAsia="zh-CN"/>
        </w:rPr>
        <w:t>两份（技术一份、商务一份）</w:t>
      </w:r>
      <w:r>
        <w:rPr>
          <w:rFonts w:ascii="仿宋" w:hAnsi="仿宋" w:eastAsia="仿宋"/>
          <w:sz w:val="28"/>
          <w:szCs w:val="28"/>
        </w:rPr>
        <w:t>，副本：</w:t>
      </w:r>
      <w:r>
        <w:rPr>
          <w:rFonts w:hint="eastAsia" w:ascii="仿宋" w:hAnsi="仿宋" w:eastAsia="仿宋"/>
          <w:sz w:val="28"/>
          <w:szCs w:val="28"/>
          <w:lang w:val="en-US" w:eastAsia="zh-CN"/>
        </w:rPr>
        <w:t>四</w:t>
      </w:r>
      <w:r>
        <w:rPr>
          <w:rFonts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技术两份、商务两份</w:t>
      </w:r>
      <w:r>
        <w:rPr>
          <w:rFonts w:hint="eastAsia" w:ascii="仿宋" w:hAnsi="仿宋" w:eastAsia="仿宋"/>
          <w:sz w:val="28"/>
          <w:szCs w:val="28"/>
          <w:lang w:eastAsia="zh-CN"/>
        </w:rPr>
        <w:t>）</w:t>
      </w:r>
      <w:r>
        <w:rPr>
          <w:rFonts w:hint="eastAsia" w:ascii="仿宋" w:hAnsi="仿宋" w:eastAsia="仿宋"/>
          <w:color w:val="auto"/>
          <w:sz w:val="28"/>
          <w:szCs w:val="28"/>
          <w:lang w:val="en-US" w:eastAsia="zh-CN"/>
        </w:rPr>
        <w:t>]</w:t>
      </w:r>
      <w:r>
        <w:rPr>
          <w:rFonts w:hint="eastAsia" w:ascii="仿宋" w:hAnsi="仿宋" w:eastAsia="仿宋"/>
          <w:color w:val="auto"/>
          <w:sz w:val="28"/>
          <w:szCs w:val="28"/>
        </w:rPr>
        <w:t>，随报价响应文件一同递交。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49325722"/>
      <w:bookmarkStart w:id="215" w:name="_Toc230071155"/>
      <w:bookmarkStart w:id="216" w:name="_Toc266868681"/>
      <w:bookmarkStart w:id="217" w:name="_Toc223146616"/>
      <w:bookmarkStart w:id="218" w:name="_Toc219800251"/>
      <w:bookmarkStart w:id="219" w:name="_Toc259692751"/>
      <w:bookmarkStart w:id="220" w:name="_Toc259692658"/>
      <w:bookmarkStart w:id="221" w:name="_Toc232302124"/>
      <w:bookmarkStart w:id="222" w:name="_Toc217891410"/>
      <w:bookmarkStart w:id="223" w:name="_Toc266870918"/>
      <w:bookmarkStart w:id="224" w:name="_Toc253066626"/>
      <w:bookmarkStart w:id="225" w:name="_Toc259520876"/>
      <w:bookmarkStart w:id="226" w:name="_Toc254790911"/>
      <w:bookmarkStart w:id="227" w:name="_Toc236021459"/>
      <w:bookmarkStart w:id="228" w:name="_Toc258401267"/>
      <w:bookmarkStart w:id="229" w:name="_Toc213756059"/>
      <w:bookmarkStart w:id="230" w:name="_Toc251586243"/>
      <w:bookmarkStart w:id="231" w:name="_Toc255975018"/>
      <w:bookmarkStart w:id="232" w:name="_Toc235438000"/>
      <w:bookmarkStart w:id="233" w:name="_Toc225669330"/>
      <w:bookmarkStart w:id="234" w:name="_Toc251613841"/>
      <w:bookmarkStart w:id="235" w:name="_Toc235438283"/>
      <w:bookmarkStart w:id="236" w:name="_Toc235438354"/>
      <w:bookmarkStart w:id="237" w:name="_Toc227058538"/>
      <w:bookmarkStart w:id="238" w:name="_Toc266870443"/>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182372790"/>
      <w:bookmarkStart w:id="240" w:name="_Toc235438286"/>
      <w:bookmarkStart w:id="241" w:name="_Toc259692663"/>
      <w:bookmarkStart w:id="242" w:name="_Toc259520879"/>
      <w:bookmarkStart w:id="243" w:name="_Toc192996454"/>
      <w:bookmarkStart w:id="244" w:name="_Toc193160456"/>
      <w:bookmarkStart w:id="245" w:name="_Toc192996346"/>
      <w:bookmarkStart w:id="246" w:name="_Toc191802698"/>
      <w:bookmarkStart w:id="247" w:name="_Toc235438357"/>
      <w:bookmarkStart w:id="248" w:name="_Toc181436469"/>
      <w:bookmarkStart w:id="249" w:name="_Toc160880168"/>
      <w:bookmarkStart w:id="250" w:name="_Toc267060221"/>
      <w:bookmarkStart w:id="251" w:name="_Toc251586246"/>
      <w:bookmarkStart w:id="252" w:name="_Toc170798801"/>
      <w:bookmarkStart w:id="253" w:name="_Toc232302127"/>
      <w:bookmarkStart w:id="254" w:name="_Toc266868684"/>
      <w:bookmarkStart w:id="255" w:name="_Toc266870922"/>
      <w:bookmarkStart w:id="256" w:name="_Toc192664161"/>
      <w:bookmarkStart w:id="257" w:name="_Toc253066629"/>
      <w:bookmarkStart w:id="258" w:name="_Toc160880537"/>
      <w:bookmarkStart w:id="259" w:name="_Toc191803634"/>
      <w:bookmarkStart w:id="260" w:name="_Toc251613844"/>
      <w:bookmarkStart w:id="261" w:name="_Toc193165742"/>
      <w:bookmarkStart w:id="262" w:name="_Toc191783230"/>
      <w:bookmarkStart w:id="263" w:name="_Toc266870447"/>
      <w:bookmarkStart w:id="264" w:name="_Toc259692754"/>
      <w:bookmarkStart w:id="265" w:name="_Toc181436573"/>
      <w:bookmarkStart w:id="266" w:name="_Toc192663694"/>
      <w:bookmarkStart w:id="267" w:name="_Toc266868686"/>
      <w:bookmarkStart w:id="268" w:name="_Toc191789337"/>
      <w:bookmarkStart w:id="269" w:name="_Toc203355741"/>
      <w:bookmarkStart w:id="270" w:name="_Toc182805225"/>
      <w:bookmarkStart w:id="271" w:name="_Toc266870446"/>
      <w:bookmarkStart w:id="272" w:name="_Toc259692661"/>
      <w:bookmarkStart w:id="273" w:name="_Toc258401270"/>
      <w:bookmarkStart w:id="274" w:name="_Toc259520881"/>
      <w:bookmarkStart w:id="275" w:name="_Toc259692756"/>
      <w:bookmarkStart w:id="276" w:name="_Toc177985477"/>
      <w:bookmarkStart w:id="277" w:name="_Toc255975021"/>
      <w:bookmarkStart w:id="278" w:name="_Toc180302921"/>
      <w:bookmarkStart w:id="279" w:name="_Toc236021462"/>
      <w:bookmarkStart w:id="280" w:name="_Toc267060466"/>
      <w:bookmarkStart w:id="281" w:name="_Toc254790914"/>
      <w:bookmarkStart w:id="282" w:name="_Toc169332846"/>
      <w:bookmarkStart w:id="283" w:name="_Toc169332957"/>
      <w:bookmarkStart w:id="284" w:name="_Toc267060081"/>
      <w:bookmarkStart w:id="285" w:name="_Toc192663843"/>
      <w:bookmarkStart w:id="286" w:name="_Toc258401272"/>
      <w:bookmarkStart w:id="287" w:name="_Toc235438003"/>
      <w:bookmarkStart w:id="288" w:name="_Toc211917124"/>
      <w:bookmarkStart w:id="289" w:name="_Toc267060465"/>
      <w:bookmarkStart w:id="290" w:name="_Toc266870921"/>
      <w:bookmarkStart w:id="291" w:name="_Toc267060080"/>
      <w:bookmarkStart w:id="292" w:name="_Toc267060220"/>
      <w:bookmarkStart w:id="293" w:name="_Toc249325725"/>
      <w:bookmarkStart w:id="294" w:name="_Toc254790916"/>
      <w:bookmarkStart w:id="295" w:name="_Toc255975023"/>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53066630"/>
      <w:bookmarkStart w:id="297" w:name="_Toc267059545"/>
      <w:bookmarkStart w:id="298" w:name="_Toc235438004"/>
      <w:bookmarkStart w:id="299" w:name="_Toc266870923"/>
      <w:bookmarkStart w:id="300" w:name="_Toc235438358"/>
      <w:bookmarkStart w:id="301" w:name="_Toc251586247"/>
      <w:bookmarkStart w:id="302" w:name="_Toc259520882"/>
      <w:bookmarkStart w:id="303" w:name="_Toc266868944"/>
      <w:bookmarkStart w:id="304" w:name="_Toc267059187"/>
      <w:bookmarkStart w:id="305" w:name="_Toc267059036"/>
      <w:bookmarkStart w:id="306" w:name="_Toc255975024"/>
      <w:bookmarkStart w:id="307" w:name="_Toc259692664"/>
      <w:bookmarkStart w:id="308" w:name="_Toc266868687"/>
      <w:bookmarkStart w:id="309" w:name="_Toc267060467"/>
      <w:bookmarkStart w:id="310" w:name="_Toc258401273"/>
      <w:bookmarkStart w:id="311" w:name="_Toc266870840"/>
      <w:bookmarkStart w:id="312" w:name="_Toc266870448"/>
      <w:bookmarkStart w:id="313" w:name="_Toc259692757"/>
      <w:bookmarkStart w:id="314" w:name="_Toc254790917"/>
      <w:bookmarkStart w:id="315" w:name="_Toc249325726"/>
      <w:bookmarkStart w:id="316" w:name="_Toc267059925"/>
      <w:bookmarkStart w:id="317" w:name="_Toc267060327"/>
      <w:bookmarkStart w:id="318" w:name="_Toc236021463"/>
      <w:bookmarkStart w:id="319" w:name="_Toc235438287"/>
      <w:bookmarkStart w:id="320" w:name="_Toc267060222"/>
      <w:bookmarkStart w:id="321" w:name="_Toc232302128"/>
      <w:bookmarkStart w:id="322" w:name="_Toc267060082"/>
      <w:bookmarkStart w:id="323" w:name="_Toc267059812"/>
      <w:bookmarkStart w:id="324" w:name="_Toc267059659"/>
      <w:bookmarkStart w:id="325" w:name="_Toc251613845"/>
      <w:bookmarkStart w:id="326" w:name="_Toc273178704"/>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肇庆校区产品设计专业立体造型实验室设备采购项目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项目编号：A-XJ2021-31</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drawing>
        <wp:inline distT="0" distB="0" distL="0" distR="0">
          <wp:extent cx="292989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38642" cy="43938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肇庆校区产品设计专业立体造型实验室设备采购项目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项目编号：A-XJ2021-31</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2E169C8"/>
    <w:rsid w:val="067A267D"/>
    <w:rsid w:val="08A10BDE"/>
    <w:rsid w:val="0FD26D28"/>
    <w:rsid w:val="1BEE10AF"/>
    <w:rsid w:val="1D3571B1"/>
    <w:rsid w:val="26EC2489"/>
    <w:rsid w:val="28052CC4"/>
    <w:rsid w:val="294127F8"/>
    <w:rsid w:val="30B7603E"/>
    <w:rsid w:val="31551E7A"/>
    <w:rsid w:val="34E95998"/>
    <w:rsid w:val="3A6F29F8"/>
    <w:rsid w:val="3A7B6668"/>
    <w:rsid w:val="3E344EC8"/>
    <w:rsid w:val="42BD1856"/>
    <w:rsid w:val="5576447A"/>
    <w:rsid w:val="5D297BCE"/>
    <w:rsid w:val="5E6358A4"/>
    <w:rsid w:val="605E5BC9"/>
    <w:rsid w:val="620C54B1"/>
    <w:rsid w:val="65CB3D3B"/>
    <w:rsid w:val="721B2883"/>
    <w:rsid w:val="774357F6"/>
    <w:rsid w:val="7AAC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2021-06-29T12:29:23Z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B0BC8AF3526E4FDC9A286794011ACD00</vt:lpwstr>
  </property>
</Properties>
</file>