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增城校区校门门禁道闸设备采购项目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A-XJ2021-28</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9332792"/>
      <w:bookmarkStart w:id="2" w:name="_Toc160880118"/>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11937196"/>
      <w:bookmarkStart w:id="5" w:name="_Toc267059899"/>
      <w:bookmarkStart w:id="6" w:name="_Toc160880487"/>
      <w:bookmarkStart w:id="7" w:name="_Toc170798743"/>
      <w:bookmarkStart w:id="8" w:name="_Toc255974963"/>
      <w:bookmarkStart w:id="9" w:name="_Toc216241307"/>
      <w:bookmarkStart w:id="10" w:name="_Toc253066567"/>
      <w:bookmarkStart w:id="11" w:name="_Toc225669277"/>
      <w:bookmarkStart w:id="12" w:name="_Toc235437942"/>
      <w:bookmarkStart w:id="13" w:name="_Toc266870386"/>
      <w:bookmarkStart w:id="14" w:name="_Toc251586187"/>
      <w:bookmarkStart w:id="15" w:name="_Toc177985424"/>
      <w:bookmarkStart w:id="16" w:name="_Toc219800200"/>
      <w:bookmarkStart w:id="17" w:name="_Toc235438297"/>
      <w:bookmarkStart w:id="18" w:name="_Toc273178686"/>
      <w:bookmarkStart w:id="19" w:name="_Toc259692600"/>
      <w:bookmarkStart w:id="20" w:name="_Toc249325665"/>
      <w:bookmarkStart w:id="21" w:name="_Toc267059161"/>
      <w:bookmarkStart w:id="22" w:name="_Toc254790852"/>
      <w:bookmarkStart w:id="23" w:name="_Toc235438227"/>
      <w:bookmarkStart w:id="24" w:name="_Toc267060407"/>
      <w:bookmarkStart w:id="25" w:name="_Toc212454753"/>
      <w:bookmarkStart w:id="26" w:name="_Toc169332794"/>
      <w:bookmarkStart w:id="27" w:name="_Toc259520819"/>
      <w:bookmarkStart w:id="28" w:name="_Toc259692693"/>
      <w:bookmarkStart w:id="29" w:name="_Toc267059519"/>
      <w:bookmarkStart w:id="30" w:name="_Toc267060162"/>
      <w:bookmarkStart w:id="31" w:name="_Toc258401210"/>
      <w:bookmarkStart w:id="32" w:name="_Toc267059633"/>
      <w:bookmarkStart w:id="33" w:name="_Toc207014580"/>
      <w:bookmarkStart w:id="34" w:name="_Toc212530253"/>
      <w:bookmarkStart w:id="35" w:name="_Toc267059786"/>
      <w:bookmarkStart w:id="36" w:name="_Toc169332904"/>
      <w:bookmarkStart w:id="37" w:name="_Toc267059010"/>
      <w:bookmarkStart w:id="38" w:name="_Toc251613780"/>
      <w:bookmarkStart w:id="39" w:name="_Toc223146565"/>
      <w:bookmarkStart w:id="40" w:name="_Toc227058483"/>
      <w:bookmarkStart w:id="41" w:name="_Toc267060022"/>
      <w:bookmarkStart w:id="42" w:name="_Toc236021402"/>
      <w:bookmarkStart w:id="43" w:name="_Toc212526081"/>
      <w:bookmarkStart w:id="44" w:name="_Toc217891359"/>
      <w:bookmarkStart w:id="45" w:name="_Toc266868924"/>
      <w:bookmarkStart w:id="46" w:name="_Toc266870861"/>
      <w:bookmarkStart w:id="47" w:name="_Toc266868624"/>
      <w:bookmarkStart w:id="48" w:name="_Toc212456146"/>
      <w:r>
        <w:rPr>
          <w:rFonts w:hint="eastAsia" w:ascii="仿宋" w:hAnsi="仿宋" w:eastAsia="仿宋"/>
          <w:b/>
          <w:color w:val="auto"/>
          <w:sz w:val="36"/>
          <w:szCs w:val="36"/>
          <w:lang w:val="en-US" w:eastAsia="zh-CN"/>
        </w:rPr>
        <w:t>增城校区校门门禁道闸设备采购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12月经教育部批准转设并更名为广州应用科技学院。</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 xml:space="preserve">A-XJ2021-28  </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校门门禁道闸设备</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25</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78"/>
        <w:gridCol w:w="4405"/>
        <w:gridCol w:w="778"/>
        <w:gridCol w:w="689"/>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人员通道</w:t>
            </w:r>
          </w:p>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（左通道）</w:t>
            </w:r>
          </w:p>
        </w:tc>
        <w:tc>
          <w:tcPr>
            <w:tcW w:w="440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1、通行速度：20-60人每分钟，受人员情况和通行模式影响。</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2、红外对数：12对以上。</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3、门翼材质：有机玻璃。</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4、箱体材质：拉丝不锈钢，1.2±0.12mm，及有机玻璃。</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5、工作温度：-20℃~70℃。</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6、物理接口：TCP/IP,I/O,RS232,RS485S。</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7、高级功能：翻越报警；分时段管控、常闭模式设定；反潜回功能，单通道反潜回，多通道跨主机反潜回。</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8、多模式兼容。与腾讯微卡对接，可同时兼容条码卡，磁条卡，ID卡，插入式IC卡以及IC非接触式卡等卡，手机扫码识别，人脸识别及体温测试。</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9、具有自动复位功能，行人读有效卡后，若在系统规定时间内未通行时，系统将自动取消行人此次通行权限。</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10、有遥控开门功能。</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11、室外、防水防尘</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台</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人员通道</w:t>
            </w:r>
          </w:p>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（中间通道）</w:t>
            </w:r>
          </w:p>
        </w:tc>
        <w:tc>
          <w:tcPr>
            <w:tcW w:w="440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台</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3</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3</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人员通道</w:t>
            </w:r>
          </w:p>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（右通道）</w:t>
            </w:r>
          </w:p>
        </w:tc>
        <w:tc>
          <w:tcPr>
            <w:tcW w:w="440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台</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4</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人脸识别及测温设备</w:t>
            </w:r>
          </w:p>
          <w:p>
            <w:pPr>
              <w:pStyle w:val="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()（定制软件）</w:t>
            </w:r>
          </w:p>
        </w:tc>
        <w:tc>
          <w:tcPr>
            <w:tcW w:w="4405"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1、对接腾讯微卡，扫码微卡校园码获取进出人员信息，并授权开闸。</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2、对接腾讯微卡，可通过微卡人脸采集功能自主采集人脸，扫人脸获取进出人员信息，并授权开闸。</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3、统计每天有多少学生进出校门，有具体学生的进出日志信息</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4、通过后台设置日期（独立设置节假日、寒暑假不统计），统计未归学生的人数及详细信息，通过企业微信应用每天于23：10分（可自定义时间）推送给主管领导，可以指定推送给多个领导，领导可以查看详细信息（以EXCEL的形式下载）（包括校方管理人员及院系管理人员，分级推送）。</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5、可以统计各角色每天、每周、每月的进出人员信息及未按时归校的人员信息及比例，形成一个统计报表，用图表等可视化形式展示出来</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6、进出人员角色分为：校内老师、校内学生、校外人员，校外人员由保安实时登记进出。</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7、对超过24小时未归校学生进行预警推送（学生端推送，管理人员端推送）。</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hint="eastAsia" w:ascii="仿宋" w:hAnsi="仿宋" w:eastAsia="仿宋" w:cs="仿宋"/>
          <w:bCs/>
          <w:sz w:val="24"/>
          <w:szCs w:val="24"/>
        </w:rPr>
      </w:pPr>
    </w:p>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线材</w:t>
      </w:r>
      <w:r>
        <w:rPr>
          <w:rFonts w:hint="eastAsia" w:ascii="仿宋" w:hAnsi="仿宋" w:eastAsia="仿宋" w:cs="仿宋"/>
          <w:bCs/>
          <w:sz w:val="24"/>
          <w:szCs w:val="24"/>
        </w:rPr>
        <w:t>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pStyle w:val="2"/>
        <w:rPr>
          <w:rFonts w:hint="eastAsia" w:ascii="仿宋" w:hAnsi="仿宋" w:eastAsia="仿宋"/>
          <w:b/>
          <w:sz w:val="72"/>
          <w:szCs w:val="72"/>
          <w:lang w:val="en-US" w:eastAsia="zh-CN"/>
        </w:rPr>
      </w:pPr>
    </w:p>
    <w:p>
      <w:pPr>
        <w:rPr>
          <w:rFonts w:hint="eastAsia" w:ascii="仿宋" w:hAnsi="仿宋" w:eastAsia="仿宋"/>
          <w:b/>
          <w:sz w:val="72"/>
          <w:szCs w:val="72"/>
          <w:lang w:val="en-US" w:eastAsia="zh-CN"/>
        </w:rPr>
      </w:pPr>
    </w:p>
    <w:p>
      <w:pPr>
        <w:pStyle w:val="2"/>
        <w:rPr>
          <w:rFonts w:hint="eastAsia" w:ascii="仿宋" w:hAnsi="仿宋" w:eastAsia="仿宋"/>
          <w:b/>
          <w:sz w:val="72"/>
          <w:szCs w:val="72"/>
          <w:lang w:val="en-US" w:eastAsia="zh-CN"/>
        </w:rPr>
      </w:pPr>
    </w:p>
    <w:p>
      <w:pPr>
        <w:rPr>
          <w:rFonts w:hint="eastAsia" w:ascii="仿宋" w:hAnsi="仿宋" w:eastAsia="仿宋"/>
          <w:b/>
          <w:sz w:val="72"/>
          <w:szCs w:val="72"/>
          <w:lang w:val="en-US" w:eastAsia="zh-CN"/>
        </w:rPr>
      </w:pPr>
    </w:p>
    <w:p>
      <w:pPr>
        <w:pStyle w:val="2"/>
        <w:rPr>
          <w:rFonts w:hint="eastAsia" w:ascii="仿宋" w:hAnsi="仿宋" w:eastAsia="仿宋"/>
          <w:b/>
          <w:sz w:val="72"/>
          <w:szCs w:val="72"/>
          <w:lang w:val="en-US" w:eastAsia="zh-CN"/>
        </w:rPr>
      </w:pPr>
    </w:p>
    <w:p>
      <w:pPr>
        <w:rPr>
          <w:rFonts w:hint="eastAsia"/>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增城校区校门门禁道闸设备采购项目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192663686"/>
      <w:bookmarkStart w:id="54" w:name="_Toc266868937"/>
      <w:bookmarkStart w:id="55" w:name="_Toc267060453"/>
      <w:bookmarkStart w:id="56" w:name="_Toc160880529"/>
      <w:bookmarkStart w:id="57" w:name="_Toc213755995"/>
      <w:bookmarkStart w:id="58" w:name="_Toc266868670"/>
      <w:bookmarkStart w:id="59" w:name="_Toc193160448"/>
      <w:bookmarkStart w:id="60" w:name="_Toc266870907"/>
      <w:bookmarkStart w:id="61" w:name="_Toc213755939"/>
      <w:bookmarkStart w:id="62" w:name="_Toc225669322"/>
      <w:bookmarkStart w:id="63" w:name="_Toc181436565"/>
      <w:bookmarkStart w:id="64" w:name="_Toc259692647"/>
      <w:bookmarkStart w:id="65" w:name="_Toc227058530"/>
      <w:bookmarkStart w:id="66" w:name="_Toc267060321"/>
      <w:bookmarkStart w:id="67" w:name="_Toc191803626"/>
      <w:bookmarkStart w:id="68" w:name="_Toc191802690"/>
      <w:bookmarkStart w:id="69" w:name="_Toc230071147"/>
      <w:bookmarkStart w:id="70" w:name="_Toc251613829"/>
      <w:bookmarkStart w:id="71" w:name="_Toc235437991"/>
      <w:bookmarkStart w:id="72" w:name="_Toc267059806"/>
      <w:bookmarkStart w:id="73" w:name="_Toc213208766"/>
      <w:bookmarkStart w:id="74" w:name="_Toc192996338"/>
      <w:bookmarkStart w:id="75" w:name="_Toc213756051"/>
      <w:bookmarkStart w:id="76" w:name="_Toc236021449"/>
      <w:bookmarkStart w:id="77" w:name="_Toc182805217"/>
      <w:bookmarkStart w:id="78" w:name="_Toc180302913"/>
      <w:bookmarkStart w:id="79" w:name="_Toc267059539"/>
      <w:bookmarkStart w:id="80" w:name="_Toc191783222"/>
      <w:bookmarkStart w:id="81" w:name="_Toc259692740"/>
      <w:bookmarkStart w:id="82" w:name="_Toc181436461"/>
      <w:bookmarkStart w:id="83" w:name="_Toc235438274"/>
      <w:bookmarkStart w:id="84" w:name="_Toc170798793"/>
      <w:bookmarkStart w:id="85" w:name="_Toc192663835"/>
      <w:bookmarkStart w:id="86" w:name="_Toc258401256"/>
      <w:bookmarkStart w:id="87" w:name="_Toc255975007"/>
      <w:bookmarkStart w:id="88" w:name="_Toc182372782"/>
      <w:bookmarkStart w:id="89" w:name="_Toc273178698"/>
      <w:bookmarkStart w:id="90" w:name="_Toc267059653"/>
      <w:bookmarkStart w:id="91" w:name="_Toc211917116"/>
      <w:bookmarkStart w:id="92" w:name="_Toc267059030"/>
      <w:bookmarkStart w:id="93" w:name="_Toc192996446"/>
      <w:bookmarkStart w:id="94" w:name="_Toc223146608"/>
      <w:bookmarkStart w:id="95" w:name="_Toc251586231"/>
      <w:bookmarkStart w:id="96" w:name="_Toc193165734"/>
      <w:bookmarkStart w:id="97" w:name="_Toc254790899"/>
      <w:bookmarkStart w:id="98" w:name="_Toc232302115"/>
      <w:bookmarkStart w:id="99" w:name="_Toc217891402"/>
      <w:bookmarkStart w:id="100" w:name="_Toc266870432"/>
      <w:bookmarkStart w:id="101" w:name="_Toc169332949"/>
      <w:bookmarkStart w:id="102" w:name="_Toc253066614"/>
      <w:bookmarkStart w:id="103" w:name="_Toc169332838"/>
      <w:bookmarkStart w:id="104" w:name="_Toc266870833"/>
      <w:bookmarkStart w:id="105" w:name="_Toc249325711"/>
      <w:bookmarkStart w:id="106" w:name="_Toc267059919"/>
      <w:bookmarkStart w:id="107" w:name="_Toc267060068"/>
      <w:bookmarkStart w:id="108" w:name="_Toc191789329"/>
      <w:bookmarkStart w:id="109" w:name="_Toc203355733"/>
      <w:bookmarkStart w:id="110" w:name="_Toc160880160"/>
      <w:bookmarkStart w:id="111" w:name="_Toc213755858"/>
      <w:bookmarkStart w:id="112" w:name="_Toc235438344"/>
      <w:bookmarkStart w:id="113" w:name="_Toc267060208"/>
      <w:bookmarkStart w:id="114" w:name="_Toc192664153"/>
      <w:bookmarkStart w:id="115" w:name="_Toc219800243"/>
      <w:bookmarkStart w:id="116" w:name="_Toc267059181"/>
      <w:bookmarkStart w:id="117" w:name="_Toc177985469"/>
      <w:bookmarkStart w:id="118" w:name="_Toc259520865"/>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17891408"/>
      <w:bookmarkStart w:id="120" w:name="_Toc232302122"/>
      <w:bookmarkStart w:id="121" w:name="_Toc192663840"/>
      <w:bookmarkStart w:id="122" w:name="_Toc225669328"/>
      <w:bookmarkStart w:id="123" w:name="_Toc182372787"/>
      <w:bookmarkStart w:id="124" w:name="_Toc266868943"/>
      <w:bookmarkStart w:id="125" w:name="_Toc267059035"/>
      <w:bookmarkStart w:id="126" w:name="_Toc230071153"/>
      <w:bookmarkStart w:id="127" w:name="_Toc266870916"/>
      <w:bookmarkStart w:id="128" w:name="_Toc180302918"/>
      <w:bookmarkStart w:id="129" w:name="_Toc267059658"/>
      <w:bookmarkStart w:id="130" w:name="_Toc213208771"/>
      <w:bookmarkStart w:id="131" w:name="_Toc255975016"/>
      <w:bookmarkStart w:id="132" w:name="_Toc192664158"/>
      <w:bookmarkStart w:id="133" w:name="_Toc177985474"/>
      <w:bookmarkStart w:id="134" w:name="_Toc160880534"/>
      <w:bookmarkStart w:id="135" w:name="_Toc235438352"/>
      <w:bookmarkStart w:id="136" w:name="_Toc266870441"/>
      <w:bookmarkStart w:id="137" w:name="_Toc258401265"/>
      <w:bookmarkStart w:id="138" w:name="_Toc169332843"/>
      <w:bookmarkStart w:id="139" w:name="_Toc191789334"/>
      <w:bookmarkStart w:id="140" w:name="_Toc266868679"/>
      <w:bookmarkStart w:id="141" w:name="_Toc267059811"/>
      <w:bookmarkStart w:id="142" w:name="_Toc219800249"/>
      <w:bookmarkStart w:id="143" w:name="_Toc267060216"/>
      <w:bookmarkStart w:id="144" w:name="_Toc169332954"/>
      <w:bookmarkStart w:id="145" w:name="_Toc193160453"/>
      <w:bookmarkStart w:id="146" w:name="_Toc273178703"/>
      <w:bookmarkStart w:id="147" w:name="_Toc192663691"/>
      <w:bookmarkStart w:id="148" w:name="_Toc191802695"/>
      <w:bookmarkStart w:id="149" w:name="_Toc170798798"/>
      <w:bookmarkStart w:id="150" w:name="_Toc267060461"/>
      <w:bookmarkStart w:id="151" w:name="_Toc223146614"/>
      <w:bookmarkStart w:id="152" w:name="_Toc251586241"/>
      <w:bookmarkStart w:id="153" w:name="_Toc251613839"/>
      <w:bookmarkStart w:id="154" w:name="_Toc182805222"/>
      <w:bookmarkStart w:id="155" w:name="_Toc254790909"/>
      <w:bookmarkStart w:id="156" w:name="_Toc259692656"/>
      <w:bookmarkStart w:id="157" w:name="_Toc266870839"/>
      <w:bookmarkStart w:id="158" w:name="_Toc181436466"/>
      <w:bookmarkStart w:id="159" w:name="_Toc192996343"/>
      <w:bookmarkStart w:id="160" w:name="_Toc267059544"/>
      <w:bookmarkStart w:id="161" w:name="_Toc235437998"/>
      <w:bookmarkStart w:id="162" w:name="_Toc249325720"/>
      <w:bookmarkStart w:id="163" w:name="_Toc236021457"/>
      <w:bookmarkStart w:id="164" w:name="_Toc181436570"/>
      <w:bookmarkStart w:id="165" w:name="_Toc213755864"/>
      <w:bookmarkStart w:id="166" w:name="_Toc267059924"/>
      <w:bookmarkStart w:id="167" w:name="_Toc203355738"/>
      <w:bookmarkStart w:id="168" w:name="_Toc267060076"/>
      <w:bookmarkStart w:id="169" w:name="_Toc235438281"/>
      <w:bookmarkStart w:id="170" w:name="_Toc193165739"/>
      <w:bookmarkStart w:id="171" w:name="_Toc213755945"/>
      <w:bookmarkStart w:id="172" w:name="_Toc259692749"/>
      <w:bookmarkStart w:id="173" w:name="_Toc253066624"/>
      <w:bookmarkStart w:id="174" w:name="_Toc213756001"/>
      <w:bookmarkStart w:id="175" w:name="_Toc191783227"/>
      <w:bookmarkStart w:id="176" w:name="_Toc267060326"/>
      <w:bookmarkStart w:id="177" w:name="_Toc191803631"/>
      <w:bookmarkStart w:id="178" w:name="_Toc213756057"/>
      <w:bookmarkStart w:id="179" w:name="_Toc227058536"/>
      <w:bookmarkStart w:id="180" w:name="_Toc160880165"/>
      <w:bookmarkStart w:id="181" w:name="_Toc259520874"/>
      <w:bookmarkStart w:id="182" w:name="_Toc267059186"/>
      <w:bookmarkStart w:id="183" w:name="_Toc211917121"/>
      <w:bookmarkStart w:id="184" w:name="_Toc192996451"/>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35438353"/>
      <w:bookmarkStart w:id="186" w:name="_Toc267060462"/>
      <w:bookmarkStart w:id="187" w:name="_Toc236021458"/>
      <w:bookmarkStart w:id="188" w:name="_Toc251586242"/>
      <w:bookmarkStart w:id="189" w:name="_Toc235437999"/>
      <w:bookmarkStart w:id="190" w:name="_Toc249325721"/>
      <w:bookmarkStart w:id="191" w:name="_Toc219800250"/>
      <w:bookmarkStart w:id="192" w:name="_Toc232302123"/>
      <w:bookmarkStart w:id="193" w:name="_Toc225669329"/>
      <w:bookmarkStart w:id="194" w:name="_Toc255975017"/>
      <w:bookmarkStart w:id="195" w:name="_Toc251613840"/>
      <w:bookmarkStart w:id="196" w:name="_Toc267060077"/>
      <w:bookmarkStart w:id="197" w:name="_Toc217891409"/>
      <w:bookmarkStart w:id="198" w:name="_Toc254790910"/>
      <w:bookmarkStart w:id="199" w:name="_Toc259520875"/>
      <w:bookmarkStart w:id="200" w:name="_Toc253066625"/>
      <w:bookmarkStart w:id="201" w:name="_Toc266868680"/>
      <w:bookmarkStart w:id="202" w:name="_Toc213756058"/>
      <w:bookmarkStart w:id="203" w:name="_Toc266870917"/>
      <w:bookmarkStart w:id="204" w:name="_Toc227058537"/>
      <w:bookmarkStart w:id="205" w:name="_Toc235438282"/>
      <w:bookmarkStart w:id="206" w:name="_Toc266870442"/>
      <w:bookmarkStart w:id="207" w:name="_Toc267060217"/>
      <w:bookmarkStart w:id="208" w:name="_Toc230071154"/>
      <w:bookmarkStart w:id="209" w:name="_Toc259692750"/>
      <w:bookmarkStart w:id="210" w:name="_Toc258401266"/>
      <w:bookmarkStart w:id="211" w:name="_Toc259692657"/>
      <w:bookmarkStart w:id="212" w:name="_Toc223146615"/>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17891410"/>
      <w:bookmarkStart w:id="215" w:name="_Toc259520876"/>
      <w:bookmarkStart w:id="216" w:name="_Toc253066626"/>
      <w:bookmarkStart w:id="217" w:name="_Toc266868681"/>
      <w:bookmarkStart w:id="218" w:name="_Toc235438283"/>
      <w:bookmarkStart w:id="219" w:name="_Toc235438000"/>
      <w:bookmarkStart w:id="220" w:name="_Toc249325722"/>
      <w:bookmarkStart w:id="221" w:name="_Toc213756059"/>
      <w:bookmarkStart w:id="222" w:name="_Toc232302124"/>
      <w:bookmarkStart w:id="223" w:name="_Toc259692658"/>
      <w:bookmarkStart w:id="224" w:name="_Toc219800251"/>
      <w:bookmarkStart w:id="225" w:name="_Toc251586243"/>
      <w:bookmarkStart w:id="226" w:name="_Toc258401267"/>
      <w:bookmarkStart w:id="227" w:name="_Toc254790911"/>
      <w:bookmarkStart w:id="228" w:name="_Toc251613841"/>
      <w:bookmarkStart w:id="229" w:name="_Toc255975018"/>
      <w:bookmarkStart w:id="230" w:name="_Toc266870443"/>
      <w:bookmarkStart w:id="231" w:name="_Toc259692751"/>
      <w:bookmarkStart w:id="232" w:name="_Toc236021459"/>
      <w:bookmarkStart w:id="233" w:name="_Toc230071155"/>
      <w:bookmarkStart w:id="234" w:name="_Toc225669330"/>
      <w:bookmarkStart w:id="235" w:name="_Toc227058538"/>
      <w:bookmarkStart w:id="236" w:name="_Toc235438354"/>
      <w:bookmarkStart w:id="237" w:name="_Toc223146616"/>
      <w:bookmarkStart w:id="238" w:name="_Toc266870918"/>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51613844"/>
      <w:bookmarkStart w:id="240" w:name="_Toc266868684"/>
      <w:bookmarkStart w:id="241" w:name="_Toc160880537"/>
      <w:bookmarkStart w:id="242" w:name="_Toc267060221"/>
      <w:bookmarkStart w:id="243" w:name="_Toc191783230"/>
      <w:bookmarkStart w:id="244" w:name="_Toc192664161"/>
      <w:bookmarkStart w:id="245" w:name="_Toc170798801"/>
      <w:bookmarkStart w:id="246" w:name="_Toc259692754"/>
      <w:bookmarkStart w:id="247" w:name="_Toc266870447"/>
      <w:bookmarkStart w:id="248" w:name="_Toc232302127"/>
      <w:bookmarkStart w:id="249" w:name="_Toc191802698"/>
      <w:bookmarkStart w:id="250" w:name="_Toc235438357"/>
      <w:bookmarkStart w:id="251" w:name="_Toc177985477"/>
      <w:bookmarkStart w:id="252" w:name="_Toc266870446"/>
      <w:bookmarkStart w:id="253" w:name="_Toc191789337"/>
      <w:bookmarkStart w:id="254" w:name="_Toc255975021"/>
      <w:bookmarkStart w:id="255" w:name="_Toc160880168"/>
      <w:bookmarkStart w:id="256" w:name="_Toc192663843"/>
      <w:bookmarkStart w:id="257" w:name="_Toc181436469"/>
      <w:bookmarkStart w:id="258" w:name="_Toc193165742"/>
      <w:bookmarkStart w:id="259" w:name="_Toc192663694"/>
      <w:bookmarkStart w:id="260" w:name="_Toc182372790"/>
      <w:bookmarkStart w:id="261" w:name="_Toc259520881"/>
      <w:bookmarkStart w:id="262" w:name="_Toc254790916"/>
      <w:bookmarkStart w:id="263" w:name="_Toc192996454"/>
      <w:bookmarkStart w:id="264" w:name="_Toc251586246"/>
      <w:bookmarkStart w:id="265" w:name="_Toc180302921"/>
      <w:bookmarkStart w:id="266" w:name="_Toc258401272"/>
      <w:bookmarkStart w:id="267" w:name="_Toc192996346"/>
      <w:bookmarkStart w:id="268" w:name="_Toc258401270"/>
      <w:bookmarkStart w:id="269" w:name="_Toc267060466"/>
      <w:bookmarkStart w:id="270" w:name="_Toc254790914"/>
      <w:bookmarkStart w:id="271" w:name="_Toc193160456"/>
      <w:bookmarkStart w:id="272" w:name="_Toc211917124"/>
      <w:bookmarkStart w:id="273" w:name="_Toc266870922"/>
      <w:bookmarkStart w:id="274" w:name="_Toc259692663"/>
      <w:bookmarkStart w:id="275" w:name="_Toc249325725"/>
      <w:bookmarkStart w:id="276" w:name="_Toc182805225"/>
      <w:bookmarkStart w:id="277" w:name="_Toc259692756"/>
      <w:bookmarkStart w:id="278" w:name="_Toc259520879"/>
      <w:bookmarkStart w:id="279" w:name="_Toc203355741"/>
      <w:bookmarkStart w:id="280" w:name="_Toc255975023"/>
      <w:bookmarkStart w:id="281" w:name="_Toc266868686"/>
      <w:bookmarkStart w:id="282" w:name="_Toc253066629"/>
      <w:bookmarkStart w:id="283" w:name="_Toc259692661"/>
      <w:bookmarkStart w:id="284" w:name="_Toc169332846"/>
      <w:bookmarkStart w:id="285" w:name="_Toc266870921"/>
      <w:bookmarkStart w:id="286" w:name="_Toc191803634"/>
      <w:bookmarkStart w:id="287" w:name="_Toc236021462"/>
      <w:bookmarkStart w:id="288" w:name="_Toc235438003"/>
      <w:bookmarkStart w:id="289" w:name="_Toc267060220"/>
      <w:bookmarkStart w:id="290" w:name="_Toc169332957"/>
      <w:bookmarkStart w:id="291" w:name="_Toc267060080"/>
      <w:bookmarkStart w:id="292" w:name="_Toc181436573"/>
      <w:bookmarkStart w:id="293" w:name="_Toc267060081"/>
      <w:bookmarkStart w:id="294" w:name="_Toc267060465"/>
      <w:bookmarkStart w:id="295" w:name="_Toc235438286"/>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35438287"/>
      <w:bookmarkStart w:id="297" w:name="_Toc235438004"/>
      <w:bookmarkStart w:id="298" w:name="_Toc249325726"/>
      <w:bookmarkStart w:id="299" w:name="_Toc253066630"/>
      <w:bookmarkStart w:id="300" w:name="_Toc267060327"/>
      <w:bookmarkStart w:id="301" w:name="_Toc267059545"/>
      <w:bookmarkStart w:id="302" w:name="_Toc267060222"/>
      <w:bookmarkStart w:id="303" w:name="_Toc267059187"/>
      <w:bookmarkStart w:id="304" w:name="_Toc267059812"/>
      <w:bookmarkStart w:id="305" w:name="_Toc258401273"/>
      <w:bookmarkStart w:id="306" w:name="_Toc267060082"/>
      <w:bookmarkStart w:id="307" w:name="_Toc267059036"/>
      <w:bookmarkStart w:id="308" w:name="_Toc251613845"/>
      <w:bookmarkStart w:id="309" w:name="_Toc259692757"/>
      <w:bookmarkStart w:id="310" w:name="_Toc266870448"/>
      <w:bookmarkStart w:id="311" w:name="_Toc255975024"/>
      <w:bookmarkStart w:id="312" w:name="_Toc254790917"/>
      <w:bookmarkStart w:id="313" w:name="_Toc266870840"/>
      <w:bookmarkStart w:id="314" w:name="_Toc267059925"/>
      <w:bookmarkStart w:id="315" w:name="_Toc267059659"/>
      <w:bookmarkStart w:id="316" w:name="_Toc259520882"/>
      <w:bookmarkStart w:id="317" w:name="_Toc232302128"/>
      <w:bookmarkStart w:id="318" w:name="_Toc266868687"/>
      <w:bookmarkStart w:id="319" w:name="_Toc273178704"/>
      <w:bookmarkStart w:id="320" w:name="_Toc235438358"/>
      <w:bookmarkStart w:id="321" w:name="_Toc259692664"/>
      <w:bookmarkStart w:id="322" w:name="_Toc266870923"/>
      <w:bookmarkStart w:id="323" w:name="_Toc266868944"/>
      <w:bookmarkStart w:id="324" w:name="_Toc267060467"/>
      <w:bookmarkStart w:id="325" w:name="_Toc236021463"/>
      <w:bookmarkStart w:id="326" w:name="_Toc25158624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bookmarkStart w:id="327" w:name="_GoBack"/>
      <w:bookmarkEnd w:id="327"/>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增城校区校门门禁道闸设备采购项目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增城校区校门门禁道闸设备采购项目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项目编号：A-XJ2021-28</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增城校区校门门禁道闸设备采购项目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项目编号：A-XJ2021-28</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27CF585E"/>
    <w:rsid w:val="294127F8"/>
    <w:rsid w:val="2CCD05DC"/>
    <w:rsid w:val="34E95998"/>
    <w:rsid w:val="3E344EC8"/>
    <w:rsid w:val="42BD1856"/>
    <w:rsid w:val="42FE721D"/>
    <w:rsid w:val="5DC64BD1"/>
    <w:rsid w:val="5E6358A4"/>
    <w:rsid w:val="605E5BC9"/>
    <w:rsid w:val="721B2883"/>
    <w:rsid w:val="72F16B01"/>
    <w:rsid w:val="7A3D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5"/>
    <w:semiHidden/>
    <w:unhideWhenUsed/>
    <w:qFormat/>
    <w:uiPriority w:val="9"/>
    <w:pPr>
      <w:keepNext/>
      <w:keepLines/>
      <w:spacing w:before="120" w:after="0"/>
      <w:outlineLvl w:val="6"/>
    </w:pPr>
    <w:rPr>
      <w:i/>
      <w:iCs/>
    </w:rPr>
  </w:style>
  <w:style w:type="paragraph" w:styleId="10">
    <w:name w:val="heading 8"/>
    <w:basedOn w:val="1"/>
    <w:next w:val="1"/>
    <w:link w:val="36"/>
    <w:semiHidden/>
    <w:unhideWhenUsed/>
    <w:qFormat/>
    <w:uiPriority w:val="9"/>
    <w:pPr>
      <w:keepNext/>
      <w:keepLines/>
      <w:spacing w:before="120" w:after="0"/>
      <w:outlineLvl w:val="7"/>
    </w:pPr>
    <w:rPr>
      <w:b/>
      <w:bCs/>
    </w:rPr>
  </w:style>
  <w:style w:type="paragraph" w:styleId="11">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semiHidden/>
    <w:unhideWhenUsed/>
    <w:qFormat/>
    <w:uiPriority w:val="99"/>
    <w:pPr>
      <w:spacing w:after="120"/>
    </w:p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3"/>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4"/>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5"/>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6"/>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7"/>
    <w:semiHidden/>
    <w:qFormat/>
    <w:uiPriority w:val="9"/>
    <w:rPr>
      <w:rFonts w:asciiTheme="majorHAnsi" w:hAnsiTheme="majorHAnsi" w:eastAsiaTheme="majorEastAsia" w:cstheme="majorBidi"/>
      <w:b/>
      <w:bCs/>
    </w:rPr>
  </w:style>
  <w:style w:type="character" w:customStyle="1" w:styleId="34">
    <w:name w:val="标题 6 字符"/>
    <w:basedOn w:val="25"/>
    <w:link w:val="8"/>
    <w:semiHidden/>
    <w:qFormat/>
    <w:uiPriority w:val="9"/>
    <w:rPr>
      <w:rFonts w:asciiTheme="majorHAnsi" w:hAnsiTheme="majorHAnsi" w:eastAsiaTheme="majorEastAsia" w:cstheme="majorBidi"/>
      <w:b/>
      <w:bCs/>
      <w:i/>
      <w:iCs/>
    </w:rPr>
  </w:style>
  <w:style w:type="character" w:customStyle="1" w:styleId="35">
    <w:name w:val="标题 7 字符"/>
    <w:basedOn w:val="25"/>
    <w:link w:val="9"/>
    <w:semiHidden/>
    <w:qFormat/>
    <w:uiPriority w:val="9"/>
    <w:rPr>
      <w:i/>
      <w:iCs/>
    </w:rPr>
  </w:style>
  <w:style w:type="character" w:customStyle="1" w:styleId="36">
    <w:name w:val="标题 8 字符"/>
    <w:basedOn w:val="25"/>
    <w:link w:val="10"/>
    <w:semiHidden/>
    <w:qFormat/>
    <w:uiPriority w:val="9"/>
    <w:rPr>
      <w:b/>
      <w:bCs/>
    </w:rPr>
  </w:style>
  <w:style w:type="character" w:customStyle="1" w:styleId="37">
    <w:name w:val="标题 9 字符"/>
    <w:basedOn w:val="25"/>
    <w:link w:val="11"/>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3"/>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2"/>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6</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2021-06-15T09:56:59Z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