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6"/>
          <w:szCs w:val="36"/>
        </w:rPr>
      </w:pPr>
      <w:r>
        <w:rPr>
          <w:rFonts w:hint="eastAsia" w:ascii="仿宋" w:hAnsi="仿宋" w:eastAsia="仿宋"/>
          <w:b/>
          <w:color w:val="auto"/>
          <w:sz w:val="36"/>
          <w:szCs w:val="36"/>
        </w:rPr>
        <w:t>关于</w:t>
      </w:r>
      <w:r>
        <w:rPr>
          <w:rFonts w:hint="eastAsia" w:ascii="仿宋" w:hAnsi="仿宋" w:eastAsia="仿宋"/>
          <w:b/>
          <w:color w:val="auto"/>
          <w:sz w:val="36"/>
          <w:szCs w:val="36"/>
          <w:lang w:val="en-US" w:eastAsia="zh-CN"/>
        </w:rPr>
        <w:t>肇庆校区财务会计综合实验室审计信息系统采购项目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A-XJ2021-21</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417" w:header="851" w:footer="227" w:gutter="0"/>
          <w:pgNumType w:fmt="decimal"/>
          <w:cols w:space="425" w:num="1"/>
          <w:titlePg/>
          <w:docGrid w:type="lines" w:linePitch="312" w:charSpace="0"/>
        </w:sectPr>
      </w:pPr>
      <w:bookmarkStart w:id="1" w:name="_Toc160880118"/>
      <w:bookmarkStart w:id="2" w:name="_Toc169332792"/>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6868924"/>
      <w:bookmarkStart w:id="5" w:name="_Toc267060162"/>
      <w:bookmarkStart w:id="6" w:name="_Toc207014580"/>
      <w:bookmarkStart w:id="7" w:name="_Toc259692693"/>
      <w:bookmarkStart w:id="8" w:name="_Toc267059161"/>
      <w:bookmarkStart w:id="9" w:name="_Toc235438297"/>
      <w:bookmarkStart w:id="10" w:name="_Toc212456146"/>
      <w:bookmarkStart w:id="11" w:name="_Toc169332794"/>
      <w:bookmarkStart w:id="12" w:name="_Toc211937196"/>
      <w:bookmarkStart w:id="13" w:name="_Toc223146565"/>
      <w:bookmarkStart w:id="14" w:name="_Toc212454753"/>
      <w:bookmarkStart w:id="15" w:name="_Toc235438227"/>
      <w:bookmarkStart w:id="16" w:name="_Toc259520819"/>
      <w:bookmarkStart w:id="17" w:name="_Toc249325665"/>
      <w:bookmarkStart w:id="18" w:name="_Toc267059010"/>
      <w:bookmarkStart w:id="19" w:name="_Toc267060407"/>
      <w:bookmarkStart w:id="20" w:name="_Toc266868624"/>
      <w:bookmarkStart w:id="21" w:name="_Toc253066567"/>
      <w:bookmarkStart w:id="22" w:name="_Toc255974963"/>
      <w:bookmarkStart w:id="23" w:name="_Toc216241307"/>
      <w:bookmarkStart w:id="24" w:name="_Toc251586187"/>
      <w:bookmarkStart w:id="25" w:name="_Toc273178686"/>
      <w:bookmarkStart w:id="26" w:name="_Toc227058483"/>
      <w:bookmarkStart w:id="27" w:name="_Toc267060022"/>
      <w:bookmarkStart w:id="28" w:name="_Toc267059633"/>
      <w:bookmarkStart w:id="29" w:name="_Toc258401210"/>
      <w:bookmarkStart w:id="30" w:name="_Toc266870386"/>
      <w:bookmarkStart w:id="31" w:name="_Toc236021402"/>
      <w:bookmarkStart w:id="32" w:name="_Toc177985424"/>
      <w:bookmarkStart w:id="33" w:name="_Toc251613780"/>
      <w:bookmarkStart w:id="34" w:name="_Toc267059899"/>
      <w:bookmarkStart w:id="35" w:name="_Toc266870861"/>
      <w:bookmarkStart w:id="36" w:name="_Toc254790852"/>
      <w:bookmarkStart w:id="37" w:name="_Toc235437942"/>
      <w:bookmarkStart w:id="38" w:name="_Toc160880487"/>
      <w:bookmarkStart w:id="39" w:name="_Toc212526081"/>
      <w:bookmarkStart w:id="40" w:name="_Toc259692600"/>
      <w:bookmarkStart w:id="41" w:name="_Toc169332904"/>
      <w:bookmarkStart w:id="42" w:name="_Toc219800200"/>
      <w:bookmarkStart w:id="43" w:name="_Toc267059786"/>
      <w:bookmarkStart w:id="44" w:name="_Toc217891359"/>
      <w:bookmarkStart w:id="45" w:name="_Toc267059519"/>
      <w:bookmarkStart w:id="46" w:name="_Toc170798743"/>
      <w:bookmarkStart w:id="47" w:name="_Toc225669277"/>
      <w:bookmarkStart w:id="48" w:name="_Toc212530253"/>
      <w:r>
        <w:rPr>
          <w:rFonts w:hint="eastAsia" w:ascii="仿宋" w:hAnsi="仿宋" w:eastAsia="仿宋"/>
          <w:b/>
          <w:color w:val="auto"/>
          <w:sz w:val="36"/>
          <w:szCs w:val="36"/>
          <w:lang w:val="en-US" w:eastAsia="zh-CN"/>
        </w:rPr>
        <w:t>财务会计综合实验室审计信息系统采购项目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肇庆校区财务会计综合实验室审计信息系统采购项目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A-XJ2021-21</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财务会计综合实验室审计信息系统项目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18</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78"/>
        <w:gridCol w:w="4405"/>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4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1</w:t>
            </w:r>
          </w:p>
        </w:tc>
        <w:tc>
          <w:tcPr>
            <w:tcW w:w="1478" w:type="dxa"/>
            <w:noWrap w:val="0"/>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lang w:val="en-US" w:eastAsia="zh-CN" w:bidi="ar-SA"/>
              </w:rPr>
            </w:pPr>
            <w:r>
              <w:rPr>
                <w:rFonts w:hint="eastAsia" w:ascii="仿宋" w:hAnsi="仿宋" w:eastAsia="仿宋" w:cs="仿宋"/>
                <w:i w:val="0"/>
                <w:color w:val="000000"/>
                <w:kern w:val="0"/>
                <w:sz w:val="18"/>
                <w:szCs w:val="18"/>
                <w:u w:val="none"/>
                <w:lang w:val="en-US" w:eastAsia="zh-CN" w:bidi="ar"/>
              </w:rPr>
              <w:t>审计信息系统</w:t>
            </w:r>
          </w:p>
        </w:tc>
        <w:tc>
          <w:tcPr>
            <w:tcW w:w="440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b w:val="0"/>
                <w:bCs/>
                <w:color w:val="auto"/>
                <w:sz w:val="18"/>
                <w:szCs w:val="18"/>
                <w:lang w:val="en-US" w:eastAsia="zh-CN" w:bidi="ar-SA"/>
              </w:rPr>
            </w:pPr>
            <w:r>
              <w:rPr>
                <w:rFonts w:hint="eastAsia" w:ascii="仿宋" w:hAnsi="仿宋" w:eastAsia="仿宋" w:cs="仿宋"/>
                <w:i w:val="0"/>
                <w:color w:val="000000"/>
                <w:kern w:val="0"/>
                <w:sz w:val="18"/>
                <w:szCs w:val="18"/>
                <w:u w:val="none"/>
                <w:lang w:val="en-US" w:eastAsia="zh-CN" w:bidi="ar"/>
              </w:rPr>
              <w:t>一、教学平台总体要求</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1系统基本功能：财务数据采集功能；财务报表审计软件（数据导入、生成未审财务报表、调整分录）；合并报表系统。</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2．系统外延功能：法律法规查询等。</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二、教学平台功能要求</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1.遵循审计准则，建立完整的风险导向审计作业流程；模拟</w:t>
            </w:r>
            <w:bookmarkStart w:id="327" w:name="_GoBack"/>
            <w:r>
              <w:rPr>
                <w:rFonts w:hint="eastAsia" w:ascii="仿宋" w:hAnsi="仿宋" w:eastAsia="仿宋" w:cs="仿宋"/>
                <w:i w:val="0"/>
                <w:color w:val="000000"/>
                <w:kern w:val="0"/>
                <w:sz w:val="18"/>
                <w:szCs w:val="18"/>
                <w:u w:val="none"/>
                <w:lang w:val="en-US" w:eastAsia="zh-CN" w:bidi="ar"/>
              </w:rPr>
              <w:t>完整的审计流程，包含必要的审计提示；含盖审计作业常用功能；</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2.可以实现与事务所现行管理系统的集成；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3.建立知识库体系，支持按照行业、项目类型等维护通用底稿模板、风险控制库、审计程序库、审计提示库等知识库，并实现与审计作业项目的关联。同时支持项目层级的知识库的构建；</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4.支持多种审计类型和项目类型；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5.支持项目的重复利用，包括预审和年审有效衔接、充分利用以前年度的成果数据等；</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6.实现多种类型财务软件数据的顺利采集；对数据采集所采用的技术和标准进行适当说明；</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7.支持自动生成财务报表、实质性底稿主表、审定报表、附注和报告，并提供数据校验；</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8.提供完整的被审计单位账套信息；</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9.审计底稿需要根据中注协《审计底稿编制指南》设计，符合最新审计准则和企业内控规</w:t>
            </w:r>
            <w:bookmarkEnd w:id="327"/>
            <w:r>
              <w:rPr>
                <w:rFonts w:hint="eastAsia" w:ascii="仿宋" w:hAnsi="仿宋" w:eastAsia="仿宋" w:cs="仿宋"/>
                <w:i w:val="0"/>
                <w:color w:val="000000"/>
                <w:kern w:val="0"/>
                <w:sz w:val="18"/>
                <w:szCs w:val="18"/>
                <w:u w:val="none"/>
                <w:lang w:val="en-US" w:eastAsia="zh-CN" w:bidi="ar"/>
              </w:rPr>
              <w:t>范的要求，风险导向审计工作底稿；</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10.实质性测试底稿设置支持自动生成计算功能，模拟电算化审计，减少学生计算工作量；审计调整分录可根据教学需要，支持手动输入或系统自动汇总；</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11.符合准则要求的严谨底稿、报告以及复核体系；</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个</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Theme="minorEastAsia" w:hAnsiTheme="minorEastAsia" w:eastAsiaTheme="minorEastAsia" w:cstheme="minorEastAsia"/>
                <w:b w:val="0"/>
                <w:bCs/>
                <w:color w:val="auto"/>
                <w:sz w:val="18"/>
                <w:szCs w:val="18"/>
                <w:lang w:val="en-US" w:eastAsia="zh-CN" w:bidi="ar-SA"/>
              </w:rPr>
            </w:pPr>
            <w:r>
              <w:rPr>
                <w:rFonts w:hint="eastAsia" w:asciiTheme="minorEastAsia" w:hAnsiTheme="minorEastAsia" w:eastAsiaTheme="minorEastAsia" w:cstheme="minorEastAsia"/>
                <w:b w:val="0"/>
                <w:bCs/>
                <w:color w:val="auto"/>
                <w:sz w:val="18"/>
                <w:szCs w:val="18"/>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Theme="minorEastAsia" w:hAnsiTheme="minorEastAsia" w:eastAsiaTheme="minorEastAsia" w:cstheme="minorEastAsia"/>
                <w:b w:val="0"/>
                <w:bCs/>
                <w:color w:val="auto"/>
                <w:sz w:val="18"/>
                <w:szCs w:val="18"/>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Theme="minorEastAsia" w:hAnsiTheme="minorEastAsia" w:eastAsiaTheme="minorEastAsia" w:cstheme="minorEastAsia"/>
                <w:b w:val="0"/>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default"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肇庆校区财务会计综合实验室审计信息系统采购项目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193160448"/>
      <w:bookmarkStart w:id="54" w:name="_Toc235437991"/>
      <w:bookmarkStart w:id="55" w:name="_Toc180302913"/>
      <w:bookmarkStart w:id="56" w:name="_Toc181436461"/>
      <w:bookmarkStart w:id="57" w:name="_Toc192663835"/>
      <w:bookmarkStart w:id="58" w:name="_Toc273178698"/>
      <w:bookmarkStart w:id="59" w:name="_Toc266870907"/>
      <w:bookmarkStart w:id="60" w:name="_Toc266868937"/>
      <w:bookmarkStart w:id="61" w:name="_Toc192663686"/>
      <w:bookmarkStart w:id="62" w:name="_Toc232302115"/>
      <w:bookmarkStart w:id="63" w:name="_Toc213755995"/>
      <w:bookmarkStart w:id="64" w:name="_Toc266870833"/>
      <w:bookmarkStart w:id="65" w:name="_Toc191789329"/>
      <w:bookmarkStart w:id="66" w:name="_Toc192996338"/>
      <w:bookmarkStart w:id="67" w:name="_Toc191803626"/>
      <w:bookmarkStart w:id="68" w:name="_Toc177985469"/>
      <w:bookmarkStart w:id="69" w:name="_Toc191783222"/>
      <w:bookmarkStart w:id="70" w:name="_Toc192664153"/>
      <w:bookmarkStart w:id="71" w:name="_Toc225669322"/>
      <w:bookmarkStart w:id="72" w:name="_Toc203355733"/>
      <w:bookmarkStart w:id="73" w:name="_Toc169332949"/>
      <w:bookmarkStart w:id="74" w:name="_Toc254790899"/>
      <w:bookmarkStart w:id="75" w:name="_Toc259692647"/>
      <w:bookmarkStart w:id="76" w:name="_Toc267059806"/>
      <w:bookmarkStart w:id="77" w:name="_Toc192996446"/>
      <w:bookmarkStart w:id="78" w:name="_Toc255975007"/>
      <w:bookmarkStart w:id="79" w:name="_Toc193165734"/>
      <w:bookmarkStart w:id="80" w:name="_Toc267059030"/>
      <w:bookmarkStart w:id="81" w:name="_Toc217891402"/>
      <w:bookmarkStart w:id="82" w:name="_Toc249325711"/>
      <w:bookmarkStart w:id="83" w:name="_Toc213756051"/>
      <w:bookmarkStart w:id="84" w:name="_Toc267060208"/>
      <w:bookmarkStart w:id="85" w:name="_Toc259692740"/>
      <w:bookmarkStart w:id="86" w:name="_Toc213755858"/>
      <w:bookmarkStart w:id="87" w:name="_Toc211917116"/>
      <w:bookmarkStart w:id="88" w:name="_Toc169332838"/>
      <w:bookmarkStart w:id="89" w:name="_Toc219800243"/>
      <w:bookmarkStart w:id="90" w:name="_Toc213208766"/>
      <w:bookmarkStart w:id="91" w:name="_Toc267059181"/>
      <w:bookmarkStart w:id="92" w:name="_Toc170798793"/>
      <w:bookmarkStart w:id="93" w:name="_Toc235438344"/>
      <w:bookmarkStart w:id="94" w:name="_Toc267060453"/>
      <w:bookmarkStart w:id="95" w:name="_Toc191802690"/>
      <w:bookmarkStart w:id="96" w:name="_Toc235438274"/>
      <w:bookmarkStart w:id="97" w:name="_Toc267059539"/>
      <w:bookmarkStart w:id="98" w:name="_Toc230071147"/>
      <w:bookmarkStart w:id="99" w:name="_Toc181436565"/>
      <w:bookmarkStart w:id="100" w:name="_Toc227058530"/>
      <w:bookmarkStart w:id="101" w:name="_Toc251586231"/>
      <w:bookmarkStart w:id="102" w:name="_Toc266870432"/>
      <w:bookmarkStart w:id="103" w:name="_Toc267060321"/>
      <w:bookmarkStart w:id="104" w:name="_Toc182372782"/>
      <w:bookmarkStart w:id="105" w:name="_Toc160880529"/>
      <w:bookmarkStart w:id="106" w:name="_Toc267059919"/>
      <w:bookmarkStart w:id="107" w:name="_Toc251613829"/>
      <w:bookmarkStart w:id="108" w:name="_Toc182805217"/>
      <w:bookmarkStart w:id="109" w:name="_Toc267059653"/>
      <w:bookmarkStart w:id="110" w:name="_Toc259520865"/>
      <w:bookmarkStart w:id="111" w:name="_Toc266868670"/>
      <w:bookmarkStart w:id="112" w:name="_Toc213755939"/>
      <w:bookmarkStart w:id="113" w:name="_Toc253066614"/>
      <w:bookmarkStart w:id="114" w:name="_Toc236021449"/>
      <w:bookmarkStart w:id="115" w:name="_Toc258401256"/>
      <w:bookmarkStart w:id="116" w:name="_Toc223146608"/>
      <w:bookmarkStart w:id="117" w:name="_Toc160880160"/>
      <w:bookmarkStart w:id="118" w:name="_Toc267060068"/>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92663840"/>
      <w:bookmarkStart w:id="120" w:name="_Toc182805222"/>
      <w:bookmarkStart w:id="121" w:name="_Toc170798798"/>
      <w:bookmarkStart w:id="122" w:name="_Toc259692749"/>
      <w:bookmarkStart w:id="123" w:name="_Toc230071153"/>
      <w:bookmarkStart w:id="124" w:name="_Toc169332954"/>
      <w:bookmarkStart w:id="125" w:name="_Toc267059544"/>
      <w:bookmarkStart w:id="126" w:name="_Toc267059811"/>
      <w:bookmarkStart w:id="127" w:name="_Toc266868943"/>
      <w:bookmarkStart w:id="128" w:name="_Toc267060461"/>
      <w:bookmarkStart w:id="129" w:name="_Toc254790909"/>
      <w:bookmarkStart w:id="130" w:name="_Toc255975016"/>
      <w:bookmarkStart w:id="131" w:name="_Toc213756057"/>
      <w:bookmarkStart w:id="132" w:name="_Toc217891408"/>
      <w:bookmarkStart w:id="133" w:name="_Toc235437998"/>
      <w:bookmarkStart w:id="134" w:name="_Toc249325720"/>
      <w:bookmarkStart w:id="135" w:name="_Toc192664158"/>
      <w:bookmarkStart w:id="136" w:name="_Toc181436570"/>
      <w:bookmarkStart w:id="137" w:name="_Toc235438352"/>
      <w:bookmarkStart w:id="138" w:name="_Toc251613839"/>
      <w:bookmarkStart w:id="139" w:name="_Toc191783227"/>
      <w:bookmarkStart w:id="140" w:name="_Toc267059658"/>
      <w:bookmarkStart w:id="141" w:name="_Toc266870839"/>
      <w:bookmarkStart w:id="142" w:name="_Toc211917121"/>
      <w:bookmarkStart w:id="143" w:name="_Toc223146614"/>
      <w:bookmarkStart w:id="144" w:name="_Toc266868679"/>
      <w:bookmarkStart w:id="145" w:name="_Toc160880165"/>
      <w:bookmarkStart w:id="146" w:name="_Toc273178703"/>
      <w:bookmarkStart w:id="147" w:name="_Toc181436466"/>
      <w:bookmarkStart w:id="148" w:name="_Toc232302122"/>
      <w:bookmarkStart w:id="149" w:name="_Toc177985474"/>
      <w:bookmarkStart w:id="150" w:name="_Toc236021457"/>
      <w:bookmarkStart w:id="151" w:name="_Toc267059924"/>
      <w:bookmarkStart w:id="152" w:name="_Toc203355738"/>
      <w:bookmarkStart w:id="153" w:name="_Toc267059035"/>
      <w:bookmarkStart w:id="154" w:name="_Toc192663691"/>
      <w:bookmarkStart w:id="155" w:name="_Toc182372787"/>
      <w:bookmarkStart w:id="156" w:name="_Toc191802695"/>
      <w:bookmarkStart w:id="157" w:name="_Toc266870441"/>
      <w:bookmarkStart w:id="158" w:name="_Toc193160453"/>
      <w:bookmarkStart w:id="159" w:name="_Toc266870916"/>
      <w:bookmarkStart w:id="160" w:name="_Toc227058536"/>
      <w:bookmarkStart w:id="161" w:name="_Toc160880534"/>
      <w:bookmarkStart w:id="162" w:name="_Toc213755945"/>
      <w:bookmarkStart w:id="163" w:name="_Toc235438281"/>
      <w:bookmarkStart w:id="164" w:name="_Toc253066624"/>
      <w:bookmarkStart w:id="165" w:name="_Toc225669328"/>
      <w:bookmarkStart w:id="166" w:name="_Toc213756001"/>
      <w:bookmarkStart w:id="167" w:name="_Toc259520874"/>
      <w:bookmarkStart w:id="168" w:name="_Toc192996343"/>
      <w:bookmarkStart w:id="169" w:name="_Toc169332843"/>
      <w:bookmarkStart w:id="170" w:name="_Toc259692656"/>
      <w:bookmarkStart w:id="171" w:name="_Toc192996451"/>
      <w:bookmarkStart w:id="172" w:name="_Toc267059186"/>
      <w:bookmarkStart w:id="173" w:name="_Toc180302918"/>
      <w:bookmarkStart w:id="174" w:name="_Toc267060076"/>
      <w:bookmarkStart w:id="175" w:name="_Toc213208771"/>
      <w:bookmarkStart w:id="176" w:name="_Toc267060216"/>
      <w:bookmarkStart w:id="177" w:name="_Toc213755864"/>
      <w:bookmarkStart w:id="178" w:name="_Toc219800249"/>
      <w:bookmarkStart w:id="179" w:name="_Toc258401265"/>
      <w:bookmarkStart w:id="180" w:name="_Toc191789334"/>
      <w:bookmarkStart w:id="181" w:name="_Toc191803631"/>
      <w:bookmarkStart w:id="182" w:name="_Toc251586241"/>
      <w:bookmarkStart w:id="183" w:name="_Toc193165739"/>
      <w:bookmarkStart w:id="184" w:name="_Toc267060326"/>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3066625"/>
      <w:bookmarkStart w:id="186" w:name="_Toc259692750"/>
      <w:bookmarkStart w:id="187" w:name="_Toc267060217"/>
      <w:bookmarkStart w:id="188" w:name="_Toc251613840"/>
      <w:bookmarkStart w:id="189" w:name="_Toc235437999"/>
      <w:bookmarkStart w:id="190" w:name="_Toc266870917"/>
      <w:bookmarkStart w:id="191" w:name="_Toc254790910"/>
      <w:bookmarkStart w:id="192" w:name="_Toc235438353"/>
      <w:bookmarkStart w:id="193" w:name="_Toc267060462"/>
      <w:bookmarkStart w:id="194" w:name="_Toc249325721"/>
      <w:bookmarkStart w:id="195" w:name="_Toc255975017"/>
      <w:bookmarkStart w:id="196" w:name="_Toc267060077"/>
      <w:bookmarkStart w:id="197" w:name="_Toc219800250"/>
      <w:bookmarkStart w:id="198" w:name="_Toc217891409"/>
      <w:bookmarkStart w:id="199" w:name="_Toc227058537"/>
      <w:bookmarkStart w:id="200" w:name="_Toc259520875"/>
      <w:bookmarkStart w:id="201" w:name="_Toc266868680"/>
      <w:bookmarkStart w:id="202" w:name="_Toc266870442"/>
      <w:bookmarkStart w:id="203" w:name="_Toc251586242"/>
      <w:bookmarkStart w:id="204" w:name="_Toc236021458"/>
      <w:bookmarkStart w:id="205" w:name="_Toc259692657"/>
      <w:bookmarkStart w:id="206" w:name="_Toc213756058"/>
      <w:bookmarkStart w:id="207" w:name="_Toc232302123"/>
      <w:bookmarkStart w:id="208" w:name="_Toc225669329"/>
      <w:bookmarkStart w:id="209" w:name="_Toc230071154"/>
      <w:bookmarkStart w:id="210" w:name="_Toc235438282"/>
      <w:bookmarkStart w:id="211" w:name="_Toc223146615"/>
      <w:bookmarkStart w:id="212" w:name="_Toc258401266"/>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9520876"/>
      <w:bookmarkStart w:id="215" w:name="_Toc251586243"/>
      <w:bookmarkStart w:id="216" w:name="_Toc213756059"/>
      <w:bookmarkStart w:id="217" w:name="_Toc235438283"/>
      <w:bookmarkStart w:id="218" w:name="_Toc225669330"/>
      <w:bookmarkStart w:id="219" w:name="_Toc266868681"/>
      <w:bookmarkStart w:id="220" w:name="_Toc249325722"/>
      <w:bookmarkStart w:id="221" w:name="_Toc217891410"/>
      <w:bookmarkStart w:id="222" w:name="_Toc266870918"/>
      <w:bookmarkStart w:id="223" w:name="_Toc232302124"/>
      <w:bookmarkStart w:id="224" w:name="_Toc230071155"/>
      <w:bookmarkStart w:id="225" w:name="_Toc219800251"/>
      <w:bookmarkStart w:id="226" w:name="_Toc223146616"/>
      <w:bookmarkStart w:id="227" w:name="_Toc255975018"/>
      <w:bookmarkStart w:id="228" w:name="_Toc235438354"/>
      <w:bookmarkStart w:id="229" w:name="_Toc259692751"/>
      <w:bookmarkStart w:id="230" w:name="_Toc236021459"/>
      <w:bookmarkStart w:id="231" w:name="_Toc253066626"/>
      <w:bookmarkStart w:id="232" w:name="_Toc251613841"/>
      <w:bookmarkStart w:id="233" w:name="_Toc227058538"/>
      <w:bookmarkStart w:id="234" w:name="_Toc266870443"/>
      <w:bookmarkStart w:id="235" w:name="_Toc258401267"/>
      <w:bookmarkStart w:id="236" w:name="_Toc235438000"/>
      <w:bookmarkStart w:id="237" w:name="_Toc254790911"/>
      <w:bookmarkStart w:id="238" w:name="_Toc259692658"/>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32302127"/>
      <w:bookmarkStart w:id="240" w:name="_Toc169332846"/>
      <w:bookmarkStart w:id="241" w:name="_Toc180302921"/>
      <w:bookmarkStart w:id="242" w:name="_Toc267060080"/>
      <w:bookmarkStart w:id="243" w:name="_Toc181436573"/>
      <w:bookmarkStart w:id="244" w:name="_Toc259692756"/>
      <w:bookmarkStart w:id="245" w:name="_Toc193165742"/>
      <w:bookmarkStart w:id="246" w:name="_Toc235438357"/>
      <w:bookmarkStart w:id="247" w:name="_Toc267060466"/>
      <w:bookmarkStart w:id="248" w:name="_Toc191802698"/>
      <w:bookmarkStart w:id="249" w:name="_Toc182372790"/>
      <w:bookmarkStart w:id="250" w:name="_Toc192996346"/>
      <w:bookmarkStart w:id="251" w:name="_Toc253066629"/>
      <w:bookmarkStart w:id="252" w:name="_Toc254790916"/>
      <w:bookmarkStart w:id="253" w:name="_Toc267060081"/>
      <w:bookmarkStart w:id="254" w:name="_Toc193160456"/>
      <w:bookmarkStart w:id="255" w:name="_Toc259692661"/>
      <w:bookmarkStart w:id="256" w:name="_Toc255975023"/>
      <w:bookmarkStart w:id="257" w:name="_Toc251586246"/>
      <w:bookmarkStart w:id="258" w:name="_Toc192663694"/>
      <w:bookmarkStart w:id="259" w:name="_Toc192996454"/>
      <w:bookmarkStart w:id="260" w:name="_Toc255975021"/>
      <w:bookmarkStart w:id="261" w:name="_Toc169332957"/>
      <w:bookmarkStart w:id="262" w:name="_Toc254790914"/>
      <w:bookmarkStart w:id="263" w:name="_Toc266870922"/>
      <w:bookmarkStart w:id="264" w:name="_Toc267060221"/>
      <w:bookmarkStart w:id="265" w:name="_Toc235438003"/>
      <w:bookmarkStart w:id="266" w:name="_Toc259692754"/>
      <w:bookmarkStart w:id="267" w:name="_Toc266868686"/>
      <w:bookmarkStart w:id="268" w:name="_Toc251613844"/>
      <w:bookmarkStart w:id="269" w:name="_Toc177985477"/>
      <w:bookmarkStart w:id="270" w:name="_Toc258401270"/>
      <w:bookmarkStart w:id="271" w:name="_Toc160880168"/>
      <w:bookmarkStart w:id="272" w:name="_Toc259692663"/>
      <w:bookmarkStart w:id="273" w:name="_Toc160880537"/>
      <w:bookmarkStart w:id="274" w:name="_Toc192664161"/>
      <w:bookmarkStart w:id="275" w:name="_Toc266870447"/>
      <w:bookmarkStart w:id="276" w:name="_Toc182805225"/>
      <w:bookmarkStart w:id="277" w:name="_Toc259520881"/>
      <w:bookmarkStart w:id="278" w:name="_Toc211917124"/>
      <w:bookmarkStart w:id="279" w:name="_Toc203355741"/>
      <w:bookmarkStart w:id="280" w:name="_Toc267060220"/>
      <w:bookmarkStart w:id="281" w:name="_Toc191783230"/>
      <w:bookmarkStart w:id="282" w:name="_Toc181436469"/>
      <w:bookmarkStart w:id="283" w:name="_Toc258401272"/>
      <w:bookmarkStart w:id="284" w:name="_Toc266868684"/>
      <w:bookmarkStart w:id="285" w:name="_Toc191803634"/>
      <w:bookmarkStart w:id="286" w:name="_Toc170798801"/>
      <w:bookmarkStart w:id="287" w:name="_Toc192663843"/>
      <w:bookmarkStart w:id="288" w:name="_Toc259520879"/>
      <w:bookmarkStart w:id="289" w:name="_Toc235438286"/>
      <w:bookmarkStart w:id="290" w:name="_Toc191789337"/>
      <w:bookmarkStart w:id="291" w:name="_Toc249325725"/>
      <w:bookmarkStart w:id="292" w:name="_Toc267060465"/>
      <w:bookmarkStart w:id="293" w:name="_Toc266870921"/>
      <w:bookmarkStart w:id="294" w:name="_Toc236021462"/>
      <w:bookmarkStart w:id="295" w:name="_Toc266870446"/>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35438004"/>
      <w:bookmarkStart w:id="297" w:name="_Toc266870923"/>
      <w:bookmarkStart w:id="298" w:name="_Toc267060327"/>
      <w:bookmarkStart w:id="299" w:name="_Toc267059545"/>
      <w:bookmarkStart w:id="300" w:name="_Toc251613845"/>
      <w:bookmarkStart w:id="301" w:name="_Toc255975024"/>
      <w:bookmarkStart w:id="302" w:name="_Toc266870840"/>
      <w:bookmarkStart w:id="303" w:name="_Toc259520882"/>
      <w:bookmarkStart w:id="304" w:name="_Toc259692757"/>
      <w:bookmarkStart w:id="305" w:name="_Toc251586247"/>
      <w:bookmarkStart w:id="306" w:name="_Toc267059812"/>
      <w:bookmarkStart w:id="307" w:name="_Toc273178704"/>
      <w:bookmarkStart w:id="308" w:name="_Toc254790917"/>
      <w:bookmarkStart w:id="309" w:name="_Toc266868687"/>
      <w:bookmarkStart w:id="310" w:name="_Toc266868944"/>
      <w:bookmarkStart w:id="311" w:name="_Toc266870448"/>
      <w:bookmarkStart w:id="312" w:name="_Toc267059187"/>
      <w:bookmarkStart w:id="313" w:name="_Toc253066630"/>
      <w:bookmarkStart w:id="314" w:name="_Toc232302128"/>
      <w:bookmarkStart w:id="315" w:name="_Toc267059925"/>
      <w:bookmarkStart w:id="316" w:name="_Toc267059659"/>
      <w:bookmarkStart w:id="317" w:name="_Toc236021463"/>
      <w:bookmarkStart w:id="318" w:name="_Toc235438358"/>
      <w:bookmarkStart w:id="319" w:name="_Toc267060222"/>
      <w:bookmarkStart w:id="320" w:name="_Toc259692664"/>
      <w:bookmarkStart w:id="321" w:name="_Toc267059036"/>
      <w:bookmarkStart w:id="322" w:name="_Toc235438287"/>
      <w:bookmarkStart w:id="323" w:name="_Toc249325726"/>
      <w:bookmarkStart w:id="324" w:name="_Toc267060082"/>
      <w:bookmarkStart w:id="325" w:name="_Toc258401273"/>
      <w:bookmarkStart w:id="326" w:name="_Toc267060467"/>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肇庆校区财务会计综合实验室审计信息系统采购项目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肇庆校区财务会计综合实验室审计信息系统采购项目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项目编号：A-XJ2021-21</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4E55A1F"/>
    <w:rsid w:val="0FD26D28"/>
    <w:rsid w:val="28D87B5D"/>
    <w:rsid w:val="294127F8"/>
    <w:rsid w:val="2E5A69C2"/>
    <w:rsid w:val="34E95998"/>
    <w:rsid w:val="356D4194"/>
    <w:rsid w:val="3E344EC8"/>
    <w:rsid w:val="42BD1856"/>
    <w:rsid w:val="5C376ACB"/>
    <w:rsid w:val="5E6358A4"/>
    <w:rsid w:val="605E5BC9"/>
    <w:rsid w:val="721B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2021-06-08T09:00:52Z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